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3AE" w:rsidRDefault="007C63AE" w:rsidP="007C63AE">
      <w:pPr>
        <w:suppressLineNumbers/>
        <w:rPr>
          <w:b/>
          <w:bCs/>
          <w:sz w:val="26"/>
          <w:szCs w:val="26"/>
        </w:rPr>
      </w:pPr>
      <w:bookmarkStart w:id="0" w:name="_GoBack"/>
      <w:bookmarkEnd w:id="0"/>
      <w:r>
        <w:rPr>
          <w:b/>
          <w:bCs/>
          <w:sz w:val="26"/>
          <w:szCs w:val="26"/>
          <w:rtl/>
        </w:rPr>
        <w:t xml:space="preserve">בפניי : </w:t>
      </w:r>
      <w:r>
        <w:rPr>
          <w:b/>
          <w:bCs/>
          <w:sz w:val="26"/>
          <w:szCs w:val="26"/>
          <w:rtl/>
        </w:rPr>
        <w:tab/>
        <w:t>כבוד השופטת לירון זרבל – קדשאי</w:t>
      </w:r>
    </w:p>
    <w:p w:rsidR="007C63AE" w:rsidRDefault="007C63AE" w:rsidP="007C63AE">
      <w:pPr>
        <w:suppressLineNumbers/>
        <w:rPr>
          <w:b/>
          <w:bCs/>
          <w:sz w:val="26"/>
          <w:szCs w:val="26"/>
          <w:rtl/>
        </w:rPr>
      </w:pPr>
    </w:p>
    <w:p w:rsidR="007C63AE" w:rsidRDefault="007C63AE" w:rsidP="007C63AE">
      <w:pPr>
        <w:suppressLineNumbers/>
        <w:rPr>
          <w:b/>
          <w:bCs/>
          <w:sz w:val="26"/>
          <w:szCs w:val="26"/>
          <w:rtl/>
        </w:rPr>
      </w:pPr>
    </w:p>
    <w:p w:rsidR="007C63AE" w:rsidRDefault="007C63AE" w:rsidP="007C63AE">
      <w:pPr>
        <w:suppressLineNumbers/>
        <w:spacing w:line="360" w:lineRule="auto"/>
        <w:rPr>
          <w:b/>
          <w:bCs/>
          <w:sz w:val="26"/>
          <w:szCs w:val="26"/>
          <w:rtl/>
        </w:rPr>
      </w:pPr>
    </w:p>
    <w:p w:rsidR="007C63AE" w:rsidRDefault="007C63AE" w:rsidP="006572AA">
      <w:pPr>
        <w:suppressLineNumbers/>
        <w:spacing w:line="360" w:lineRule="auto"/>
        <w:rPr>
          <w:b/>
          <w:bCs/>
          <w:sz w:val="26"/>
          <w:szCs w:val="26"/>
          <w:rtl/>
        </w:rPr>
      </w:pPr>
      <w:r>
        <w:rPr>
          <w:b/>
          <w:bCs/>
          <w:sz w:val="26"/>
          <w:szCs w:val="26"/>
          <w:rtl/>
        </w:rPr>
        <w:t xml:space="preserve">המבקשת :  </w:t>
      </w:r>
      <w:r>
        <w:rPr>
          <w:b/>
          <w:bCs/>
          <w:sz w:val="26"/>
          <w:szCs w:val="26"/>
          <w:rtl/>
        </w:rPr>
        <w:tab/>
      </w:r>
      <w:r>
        <w:rPr>
          <w:b/>
          <w:bCs/>
          <w:sz w:val="26"/>
          <w:szCs w:val="26"/>
          <w:rtl/>
        </w:rPr>
        <w:tab/>
      </w:r>
      <w:r w:rsidR="006572AA">
        <w:rPr>
          <w:rFonts w:hint="cs"/>
          <w:b/>
          <w:bCs/>
          <w:sz w:val="26"/>
          <w:szCs w:val="26"/>
          <w:rtl/>
        </w:rPr>
        <w:t>פלונית</w:t>
      </w:r>
    </w:p>
    <w:p w:rsidR="007C63AE" w:rsidRDefault="007C63AE" w:rsidP="007C63AE">
      <w:pPr>
        <w:suppressLineNumbers/>
        <w:spacing w:line="360" w:lineRule="auto"/>
        <w:ind w:left="1440" w:firstLine="720"/>
        <w:rPr>
          <w:rtl/>
        </w:rPr>
      </w:pPr>
      <w:r>
        <w:rPr>
          <w:rtl/>
        </w:rPr>
        <w:t>ע"י ב"כ עו"ד אריאל יום טוב ואח'</w:t>
      </w:r>
    </w:p>
    <w:p w:rsidR="007C63AE" w:rsidRDefault="007C63AE" w:rsidP="007C63AE">
      <w:pPr>
        <w:suppressLineNumbers/>
        <w:rPr>
          <w:rtl/>
        </w:rPr>
      </w:pPr>
    </w:p>
    <w:p w:rsidR="007C63AE" w:rsidRDefault="007C63AE" w:rsidP="007C63AE">
      <w:pPr>
        <w:suppressLineNumbers/>
        <w:rPr>
          <w:rtl/>
        </w:rPr>
      </w:pPr>
    </w:p>
    <w:p w:rsidR="007C63AE" w:rsidRDefault="007C63AE" w:rsidP="007C63AE">
      <w:pPr>
        <w:suppressLineNumbers/>
        <w:ind w:left="2160" w:firstLine="720"/>
        <w:rPr>
          <w:sz w:val="26"/>
          <w:szCs w:val="26"/>
          <w:rtl/>
        </w:rPr>
      </w:pPr>
      <w:r>
        <w:rPr>
          <w:sz w:val="26"/>
          <w:szCs w:val="26"/>
          <w:rtl/>
        </w:rPr>
        <w:t>נ  ג  ד</w:t>
      </w:r>
    </w:p>
    <w:p w:rsidR="007C63AE" w:rsidRDefault="007C63AE" w:rsidP="007C63AE">
      <w:pPr>
        <w:suppressLineNumbers/>
        <w:rPr>
          <w:sz w:val="26"/>
          <w:szCs w:val="26"/>
          <w:rtl/>
        </w:rPr>
      </w:pPr>
    </w:p>
    <w:p w:rsidR="007C63AE" w:rsidRDefault="007C63AE" w:rsidP="007C63AE">
      <w:pPr>
        <w:suppressLineNumbers/>
        <w:rPr>
          <w:sz w:val="26"/>
          <w:szCs w:val="26"/>
          <w:rtl/>
        </w:rPr>
      </w:pPr>
    </w:p>
    <w:p w:rsidR="007C63AE" w:rsidRDefault="007C63AE" w:rsidP="006572AA">
      <w:pPr>
        <w:suppressLineNumbers/>
        <w:spacing w:line="360" w:lineRule="auto"/>
        <w:rPr>
          <w:b/>
          <w:bCs/>
          <w:sz w:val="26"/>
          <w:szCs w:val="26"/>
          <w:rtl/>
        </w:rPr>
      </w:pPr>
      <w:r>
        <w:rPr>
          <w:b/>
          <w:bCs/>
          <w:sz w:val="26"/>
          <w:szCs w:val="26"/>
          <w:rtl/>
        </w:rPr>
        <w:t xml:space="preserve">המשיב : </w:t>
      </w:r>
      <w:r>
        <w:rPr>
          <w:b/>
          <w:bCs/>
          <w:sz w:val="26"/>
          <w:szCs w:val="26"/>
          <w:rtl/>
        </w:rPr>
        <w:tab/>
      </w:r>
      <w:r>
        <w:rPr>
          <w:b/>
          <w:bCs/>
          <w:sz w:val="26"/>
          <w:szCs w:val="26"/>
          <w:rtl/>
        </w:rPr>
        <w:tab/>
      </w:r>
      <w:r w:rsidR="006572AA">
        <w:rPr>
          <w:rFonts w:hint="cs"/>
          <w:b/>
          <w:bCs/>
          <w:sz w:val="26"/>
          <w:szCs w:val="26"/>
          <w:rtl/>
        </w:rPr>
        <w:t>אלמוני</w:t>
      </w:r>
    </w:p>
    <w:p w:rsidR="007C63AE" w:rsidRDefault="007C63AE" w:rsidP="007C63AE">
      <w:pPr>
        <w:suppressLineNumbers/>
        <w:spacing w:line="360" w:lineRule="auto"/>
        <w:ind w:left="1440" w:firstLine="720"/>
        <w:rPr>
          <w:rtl/>
        </w:rPr>
      </w:pPr>
      <w:r>
        <w:rPr>
          <w:rtl/>
        </w:rPr>
        <w:t>ע"י ב"כ עו"ד ישי מויאל</w:t>
      </w:r>
    </w:p>
    <w:p w:rsidR="0094424E" w:rsidRDefault="0094424E" w:rsidP="00D44968">
      <w:pPr>
        <w:suppressLineNumbers/>
        <w:rPr>
          <w:rtl/>
        </w:rPr>
      </w:pPr>
    </w:p>
    <w:p w:rsidR="007C63AE" w:rsidRDefault="007C63A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7C63AE" w:rsidRDefault="00180519">
            <w:pPr>
              <w:bidi w:val="0"/>
              <w:jc w:val="center"/>
              <w:rPr>
                <w:rFonts w:ascii="Arial" w:hAnsi="Arial"/>
                <w:b/>
                <w:bCs/>
                <w:noProof w:val="0"/>
                <w:sz w:val="36"/>
                <w:szCs w:val="36"/>
                <w:u w:val="single"/>
                <w:rtl/>
              </w:rPr>
            </w:pPr>
            <w:r w:rsidRPr="007C63AE">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C63AE" w:rsidRDefault="007C63AE" w:rsidP="007C63AE">
      <w:pPr>
        <w:pStyle w:val="ad"/>
        <w:spacing w:line="360" w:lineRule="auto"/>
        <w:ind w:left="-567"/>
        <w:jc w:val="both"/>
        <w:rPr>
          <w:rFonts w:ascii="Arial" w:hAnsi="Arial"/>
          <w:noProof w:val="0"/>
        </w:rPr>
      </w:pPr>
      <w:bookmarkStart w:id="1" w:name="NGCSBookmark"/>
      <w:bookmarkEnd w:id="1"/>
      <w:r>
        <w:rPr>
          <w:rFonts w:ascii="Arial" w:hAnsi="Arial"/>
          <w:noProof w:val="0"/>
          <w:rtl/>
        </w:rPr>
        <w:t>החלטה בבקשה לסעד דחוף בהתאם לתקנה 12(א)(2) לתקנות להסדר התדיינויות בסכסוכי משפחה, תשע"ו-2016.</w:t>
      </w:r>
    </w:p>
    <w:p w:rsidR="007C63AE" w:rsidRDefault="007C63AE" w:rsidP="007C63AE">
      <w:pPr>
        <w:spacing w:line="360" w:lineRule="auto"/>
        <w:ind w:left="-567"/>
        <w:jc w:val="both"/>
        <w:rPr>
          <w:rFonts w:ascii="Arial" w:hAnsi="Arial"/>
          <w:noProof w:val="0"/>
          <w:rtl/>
        </w:rPr>
      </w:pPr>
    </w:p>
    <w:p w:rsidR="007C63AE" w:rsidRDefault="007C63AE" w:rsidP="006572AA">
      <w:pPr>
        <w:pStyle w:val="ad"/>
        <w:numPr>
          <w:ilvl w:val="0"/>
          <w:numId w:val="1"/>
        </w:numPr>
        <w:spacing w:line="360" w:lineRule="auto"/>
        <w:ind w:left="-567"/>
        <w:jc w:val="both"/>
        <w:rPr>
          <w:rFonts w:ascii="Arial" w:hAnsi="Arial"/>
          <w:noProof w:val="0"/>
          <w:rtl/>
        </w:rPr>
      </w:pPr>
      <w:r>
        <w:rPr>
          <w:rFonts w:ascii="Arial" w:hAnsi="Arial"/>
          <w:noProof w:val="0"/>
          <w:rtl/>
        </w:rPr>
        <w:t>על רקע מלחמת "חרבות ברזל" שפרצה בחג "שמחת תורה" ביום 7.10.23, עותרת המבקשת להתיר לה לצאת את הארץ לזמן קצוב ל</w:t>
      </w:r>
      <w:r w:rsidR="006572AA">
        <w:rPr>
          <w:rFonts w:ascii="Arial" w:hAnsi="Arial" w:hint="cs"/>
          <w:noProof w:val="0"/>
          <w:rtl/>
        </w:rPr>
        <w:t>[...]</w:t>
      </w:r>
      <w:r>
        <w:rPr>
          <w:rFonts w:ascii="Arial" w:hAnsi="Arial"/>
          <w:noProof w:val="0"/>
          <w:rtl/>
        </w:rPr>
        <w:t xml:space="preserve">, ארץ מוצאה, יחד עם בתם הפעוטה של הצדדים, </w:t>
      </w:r>
      <w:r w:rsidR="006572AA">
        <w:rPr>
          <w:rFonts w:ascii="Arial" w:hAnsi="Arial" w:hint="cs"/>
          <w:noProof w:val="0"/>
          <w:rtl/>
        </w:rPr>
        <w:t>[...]</w:t>
      </w:r>
      <w:r>
        <w:rPr>
          <w:rFonts w:ascii="Arial" w:hAnsi="Arial"/>
          <w:noProof w:val="0"/>
          <w:rtl/>
        </w:rPr>
        <w:t xml:space="preserve"> בת 4.5 חודשים בלבד. מפאת דוחק הזמן והצו</w:t>
      </w:r>
      <w:r w:rsidR="00DD62A9">
        <w:rPr>
          <w:rFonts w:ascii="Arial" w:hAnsi="Arial"/>
          <w:noProof w:val="0"/>
          <w:rtl/>
        </w:rPr>
        <w:t xml:space="preserve">רך להכריע בבקשה מהר ככל הניתן, </w:t>
      </w:r>
      <w:r w:rsidR="00DD62A9">
        <w:rPr>
          <w:rFonts w:ascii="Arial" w:hAnsi="Arial" w:hint="cs"/>
          <w:noProof w:val="0"/>
          <w:rtl/>
        </w:rPr>
        <w:t>א</w:t>
      </w:r>
      <w:r>
        <w:rPr>
          <w:rFonts w:ascii="Arial" w:hAnsi="Arial"/>
          <w:noProof w:val="0"/>
          <w:rtl/>
        </w:rPr>
        <w:t>עמוד להלן על נסיבות המקרה ועמדות הצדדים בתמצית.</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 xml:space="preserve">ביום 2.7.23 פתחה המבקשת בהליך </w:t>
      </w:r>
      <w:proofErr w:type="spellStart"/>
      <w:r>
        <w:rPr>
          <w:rFonts w:ascii="Arial" w:hAnsi="Arial"/>
          <w:noProof w:val="0"/>
          <w:rtl/>
        </w:rPr>
        <w:t>לי"ס</w:t>
      </w:r>
      <w:proofErr w:type="spellEnd"/>
      <w:r>
        <w:rPr>
          <w:rFonts w:ascii="Arial" w:hAnsi="Arial"/>
          <w:noProof w:val="0"/>
          <w:rtl/>
        </w:rPr>
        <w:t xml:space="preserve"> נגד המשיב, בן זוגה לשעבר. ביום 20.8.23 התקיימה פגישת </w:t>
      </w:r>
      <w:proofErr w:type="spellStart"/>
      <w:r>
        <w:rPr>
          <w:rFonts w:ascii="Arial" w:hAnsi="Arial"/>
          <w:noProof w:val="0"/>
          <w:rtl/>
        </w:rPr>
        <w:t>מהו"ת</w:t>
      </w:r>
      <w:proofErr w:type="spellEnd"/>
      <w:r>
        <w:rPr>
          <w:rFonts w:ascii="Arial" w:hAnsi="Arial"/>
          <w:noProof w:val="0"/>
          <w:rtl/>
        </w:rPr>
        <w:t xml:space="preserve"> בתומה הסכימו הצדדים להמשיך בהליך </w:t>
      </w:r>
      <w:proofErr w:type="spellStart"/>
      <w:r>
        <w:rPr>
          <w:rFonts w:ascii="Arial" w:hAnsi="Arial"/>
          <w:noProof w:val="0"/>
          <w:rtl/>
        </w:rPr>
        <w:t>י"ס</w:t>
      </w:r>
      <w:proofErr w:type="spellEnd"/>
      <w:r>
        <w:rPr>
          <w:rFonts w:ascii="Arial" w:hAnsi="Arial"/>
          <w:noProof w:val="0"/>
          <w:rtl/>
        </w:rPr>
        <w:t xml:space="preserve"> ולהאריך את תקופת </w:t>
      </w:r>
      <w:r>
        <w:rPr>
          <w:rFonts w:ascii="Arial" w:hAnsi="Arial"/>
          <w:noProof w:val="0"/>
          <w:rtl/>
        </w:rPr>
        <w:lastRenderedPageBreak/>
        <w:t>עיכוב ההליכים, שהוארכה עד ליום 31.12.23. מספר ימים לאחר מכן, פרצה המלחמה ביום 7.10.23.</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 xml:space="preserve">ביום 16.10.23 הגישה המבקשת בקשתה דנן על דרך בקשה למתן סעד דחוף, לשם הנפקת דרכון לקטינה והיתר להוציאה מן הארץ. המשיב הגיש תגובתו והמבקשת השיבה בתשובה לתגובה. </w:t>
      </w:r>
      <w:r w:rsidRPr="001B19D7">
        <w:rPr>
          <w:rFonts w:ascii="Arial" w:hAnsi="Arial"/>
          <w:noProof w:val="0"/>
          <w:rtl/>
        </w:rPr>
        <w:t xml:space="preserve">ביום 27.10.23 ביקש המשיב להשלים טיעוניו ונעתרתי לבקשה. תגובת המבקשת להשלמת הטיעון הוגשה ביום 30.10.23. </w:t>
      </w:r>
      <w:r>
        <w:rPr>
          <w:rFonts w:ascii="Arial" w:hAnsi="Arial"/>
          <w:noProof w:val="0"/>
          <w:rtl/>
        </w:rPr>
        <w:t>מפאת חשיבות הדברים ודוחק הנסיבות, קיימתי דיון במעמד הצדדים ובאי-כוחם ביום 26.10.23, במהלכו נשמעו הצדדים באריכות.</w:t>
      </w:r>
    </w:p>
    <w:p w:rsidR="007C63AE" w:rsidRDefault="007C63AE" w:rsidP="007C63AE">
      <w:pPr>
        <w:spacing w:line="360" w:lineRule="auto"/>
        <w:ind w:left="-567"/>
        <w:jc w:val="both"/>
        <w:rPr>
          <w:rFonts w:ascii="Arial" w:hAnsi="Arial"/>
          <w:noProof w:val="0"/>
          <w:rtl/>
        </w:rPr>
      </w:pPr>
    </w:p>
    <w:p w:rsidR="007C63AE" w:rsidRDefault="007C63AE" w:rsidP="007C63AE">
      <w:pPr>
        <w:spacing w:line="360" w:lineRule="auto"/>
        <w:ind w:left="-567"/>
        <w:jc w:val="both"/>
        <w:rPr>
          <w:rFonts w:ascii="Arial" w:hAnsi="Arial"/>
          <w:noProof w:val="0"/>
          <w:rtl/>
        </w:rPr>
      </w:pPr>
    </w:p>
    <w:p w:rsidR="007C63AE" w:rsidRDefault="007C63AE" w:rsidP="007C63AE">
      <w:pPr>
        <w:spacing w:line="360" w:lineRule="auto"/>
        <w:ind w:left="-567"/>
        <w:jc w:val="both"/>
        <w:rPr>
          <w:rFonts w:ascii="Arial" w:hAnsi="Arial"/>
          <w:noProof w:val="0"/>
          <w:rtl/>
        </w:rPr>
      </w:pPr>
    </w:p>
    <w:p w:rsidR="007C63AE" w:rsidRDefault="007C63AE" w:rsidP="007C63AE">
      <w:pPr>
        <w:spacing w:line="360" w:lineRule="auto"/>
        <w:ind w:left="-567"/>
        <w:jc w:val="both"/>
        <w:rPr>
          <w:rFonts w:ascii="Arial" w:hAnsi="Arial"/>
          <w:noProof w:val="0"/>
          <w:rtl/>
        </w:rPr>
      </w:pPr>
    </w:p>
    <w:p w:rsidR="007C63AE" w:rsidRDefault="007C63AE" w:rsidP="007C63AE">
      <w:pPr>
        <w:pStyle w:val="ad"/>
        <w:spacing w:line="360" w:lineRule="auto"/>
        <w:ind w:left="-567"/>
        <w:jc w:val="both"/>
        <w:rPr>
          <w:rFonts w:ascii="Arial" w:hAnsi="Arial"/>
          <w:b/>
          <w:bCs/>
          <w:noProof w:val="0"/>
          <w:u w:val="single"/>
          <w:rtl/>
        </w:rPr>
      </w:pPr>
      <w:r>
        <w:rPr>
          <w:rFonts w:ascii="Arial" w:hAnsi="Arial"/>
          <w:b/>
          <w:bCs/>
          <w:noProof w:val="0"/>
          <w:u w:val="single"/>
          <w:rtl/>
        </w:rPr>
        <w:t>טענות המבקשת</w:t>
      </w:r>
    </w:p>
    <w:p w:rsidR="007C63AE" w:rsidRDefault="007C63AE" w:rsidP="007C63AE">
      <w:pPr>
        <w:spacing w:line="360" w:lineRule="auto"/>
        <w:ind w:left="-567"/>
        <w:jc w:val="both"/>
        <w:rPr>
          <w:rFonts w:ascii="Arial" w:hAnsi="Arial"/>
          <w:noProof w:val="0"/>
          <w:rtl/>
        </w:rPr>
      </w:pPr>
    </w:p>
    <w:p w:rsidR="007C63AE" w:rsidRDefault="007C63AE" w:rsidP="006572AA">
      <w:pPr>
        <w:pStyle w:val="ad"/>
        <w:numPr>
          <w:ilvl w:val="0"/>
          <w:numId w:val="1"/>
        </w:numPr>
        <w:spacing w:line="360" w:lineRule="auto"/>
        <w:ind w:left="-567"/>
        <w:jc w:val="both"/>
        <w:rPr>
          <w:rFonts w:ascii="Arial" w:hAnsi="Arial"/>
          <w:noProof w:val="0"/>
          <w:rtl/>
        </w:rPr>
      </w:pPr>
      <w:r>
        <w:rPr>
          <w:rFonts w:ascii="Arial" w:hAnsi="Arial"/>
          <w:noProof w:val="0"/>
          <w:rtl/>
        </w:rPr>
        <w:t>המבקשת בעלת אזרחות כפולה - ישראלית ו</w:t>
      </w:r>
      <w:r w:rsidR="006572AA">
        <w:rPr>
          <w:rFonts w:ascii="Arial" w:hAnsi="Arial" w:hint="cs"/>
          <w:noProof w:val="0"/>
          <w:rtl/>
        </w:rPr>
        <w:t>[...]</w:t>
      </w:r>
      <w:r>
        <w:rPr>
          <w:rFonts w:ascii="Arial" w:hAnsi="Arial"/>
          <w:noProof w:val="0"/>
          <w:rtl/>
        </w:rPr>
        <w:t xml:space="preserve"> ובת להורים בעלי אזרחות </w:t>
      </w:r>
      <w:r w:rsidR="006572AA">
        <w:rPr>
          <w:rFonts w:ascii="Arial" w:hAnsi="Arial" w:hint="cs"/>
          <w:noProof w:val="0"/>
          <w:rtl/>
        </w:rPr>
        <w:t>[...]</w:t>
      </w:r>
      <w:r>
        <w:rPr>
          <w:rFonts w:ascii="Arial" w:hAnsi="Arial"/>
          <w:noProof w:val="0"/>
          <w:rtl/>
        </w:rPr>
        <w:t xml:space="preserve">. לפני כ – 3 שנים </w:t>
      </w:r>
      <w:r w:rsidR="00DD62A9">
        <w:rPr>
          <w:rFonts w:ascii="Arial" w:hAnsi="Arial" w:hint="cs"/>
          <w:noProof w:val="0"/>
          <w:rtl/>
        </w:rPr>
        <w:t>עשתה "עליה" והגיעה א</w:t>
      </w:r>
      <w:r>
        <w:rPr>
          <w:rFonts w:ascii="Arial" w:hAnsi="Arial"/>
          <w:noProof w:val="0"/>
          <w:rtl/>
        </w:rPr>
        <w:t>רצה בגפה</w:t>
      </w:r>
      <w:r w:rsidR="00DD62A9">
        <w:rPr>
          <w:rFonts w:ascii="Arial" w:hAnsi="Arial" w:hint="cs"/>
          <w:noProof w:val="0"/>
          <w:rtl/>
        </w:rPr>
        <w:t xml:space="preserve"> ומטעמים ציוניים</w:t>
      </w:r>
      <w:r>
        <w:rPr>
          <w:rFonts w:ascii="Arial" w:hAnsi="Arial"/>
          <w:noProof w:val="0"/>
          <w:rtl/>
        </w:rPr>
        <w:t>. בארץ הכירה את המשיב. לאחר היכרותם נכנסה המבקשת להריון והצדדים הסתכסכו. לטענת המבקשת, הצדדים נפרדו לאחר לידת הקטינה. לאחר פרוץ המלחמה הוצע למבקשת דרך השגרירות ה</w:t>
      </w:r>
      <w:r w:rsidR="006572AA">
        <w:rPr>
          <w:rFonts w:ascii="Arial" w:hAnsi="Arial" w:hint="cs"/>
          <w:noProof w:val="0"/>
          <w:rtl/>
        </w:rPr>
        <w:t>[...]</w:t>
      </w:r>
      <w:r>
        <w:rPr>
          <w:rFonts w:ascii="Arial" w:hAnsi="Arial"/>
          <w:noProof w:val="0"/>
          <w:rtl/>
        </w:rPr>
        <w:t xml:space="preserve"> לעזוב את ישראל בטיסת חירום למשך תקופת המלחמה. לשם כך יש להנפיק לקטינה דרכון. לדבריה, המשיב מסרב ליציאת הקטינה את הארץ ולהנפקת דרכון מטעמים שאינם ענייניים. לשיטתה, על המשיב להסכים ולתת ידו לכך שבתו תצא מאזור סכנה למקום מוגן. המבקשת מתחייבת לשוב לישראל מיד בתום המלחמה. לטענתה, היא עובדת בעבודה מסודרת ב</w:t>
      </w:r>
      <w:r w:rsidR="006572AA">
        <w:rPr>
          <w:rFonts w:ascii="Arial" w:hAnsi="Arial" w:hint="cs"/>
          <w:noProof w:val="0"/>
          <w:rtl/>
        </w:rPr>
        <w:t>[...]</w:t>
      </w:r>
      <w:r>
        <w:rPr>
          <w:rFonts w:ascii="Arial" w:hAnsi="Arial"/>
          <w:noProof w:val="0"/>
          <w:rtl/>
        </w:rPr>
        <w:t xml:space="preserve"> </w:t>
      </w:r>
      <w:r>
        <w:rPr>
          <w:rFonts w:ascii="Arial" w:hAnsi="Arial"/>
          <w:noProof w:val="0"/>
          <w:rtl/>
        </w:rPr>
        <w:lastRenderedPageBreak/>
        <w:t xml:space="preserve">בתפקיד </w:t>
      </w:r>
      <w:r w:rsidR="006572AA">
        <w:rPr>
          <w:rFonts w:ascii="Arial" w:hAnsi="Arial" w:hint="cs"/>
          <w:noProof w:val="0"/>
          <w:rtl/>
        </w:rPr>
        <w:t>[...]</w:t>
      </w:r>
      <w:r>
        <w:rPr>
          <w:rFonts w:ascii="Arial" w:hAnsi="Arial"/>
          <w:noProof w:val="0"/>
          <w:rtl/>
        </w:rPr>
        <w:t>, ומאז הלידה מצויה בחל"ת עד חודש מאי 2024. כמו כן, המבקשת סטודנטית בשנה אחרונה לתואר ראשון ב</w:t>
      </w:r>
      <w:r w:rsidR="006572AA">
        <w:rPr>
          <w:rFonts w:ascii="Arial" w:hAnsi="Arial" w:hint="cs"/>
          <w:noProof w:val="0"/>
          <w:rtl/>
        </w:rPr>
        <w:t>[...]</w:t>
      </w:r>
      <w:r>
        <w:rPr>
          <w:rFonts w:ascii="Arial" w:hAnsi="Arial"/>
          <w:noProof w:val="0"/>
          <w:rtl/>
        </w:rPr>
        <w:t xml:space="preserve"> באוניברסיטת </w:t>
      </w:r>
      <w:r w:rsidR="006572AA">
        <w:rPr>
          <w:rFonts w:ascii="Arial" w:hAnsi="Arial" w:hint="cs"/>
          <w:noProof w:val="0"/>
          <w:rtl/>
        </w:rPr>
        <w:t>[...]</w:t>
      </w:r>
      <w:r>
        <w:rPr>
          <w:rFonts w:ascii="Arial" w:hAnsi="Arial"/>
          <w:noProof w:val="0"/>
          <w:rtl/>
        </w:rPr>
        <w:t>. לדבריה בדעתה להמשיך ללימודי תואר שני בשנת הלימודים הבאה. מרכז חייה בישראל, ויש לה בה חיים מלאים וחברים. המבקשת מוסיפה שהיא מתגוררת לבדה בדירה שכורה ב</w:t>
      </w:r>
      <w:r w:rsidR="006572AA">
        <w:rPr>
          <w:rFonts w:ascii="Arial" w:hAnsi="Arial" w:hint="cs"/>
          <w:noProof w:val="0"/>
          <w:rtl/>
        </w:rPr>
        <w:t>[עיר צפונית]</w:t>
      </w:r>
      <w:r>
        <w:rPr>
          <w:rFonts w:ascii="Arial" w:hAnsi="Arial"/>
          <w:noProof w:val="0"/>
          <w:rtl/>
        </w:rPr>
        <w:t>, וקשורה בחוזה עד לחודש 8/2024. אין לה נכסים, רכב או חסכונות להעמיד כבטוחה. המבקשת הסכימה שיוטל עיקול על קרן פנסיה וקרן השתלמות שקיימות על שמה בישראל</w:t>
      </w:r>
      <w:r w:rsidR="00413ACB">
        <w:rPr>
          <w:rFonts w:ascii="Arial" w:hAnsi="Arial" w:hint="cs"/>
          <w:noProof w:val="0"/>
          <w:rtl/>
        </w:rPr>
        <w:t>.</w:t>
      </w:r>
    </w:p>
    <w:p w:rsidR="007C63AE" w:rsidRDefault="007C63AE" w:rsidP="007C63AE">
      <w:pPr>
        <w:spacing w:line="360" w:lineRule="auto"/>
        <w:ind w:left="-567"/>
        <w:jc w:val="both"/>
        <w:rPr>
          <w:rFonts w:ascii="Arial" w:hAnsi="Arial"/>
          <w:noProof w:val="0"/>
          <w:rtl/>
        </w:rPr>
      </w:pPr>
    </w:p>
    <w:p w:rsidR="007C63AE" w:rsidRDefault="007C63AE" w:rsidP="007C63AE">
      <w:pPr>
        <w:pStyle w:val="ad"/>
        <w:spacing w:line="360" w:lineRule="auto"/>
        <w:ind w:left="-567"/>
        <w:jc w:val="both"/>
        <w:rPr>
          <w:rFonts w:ascii="Arial" w:hAnsi="Arial"/>
          <w:b/>
          <w:bCs/>
          <w:noProof w:val="0"/>
          <w:u w:val="single"/>
          <w:rtl/>
        </w:rPr>
      </w:pPr>
      <w:r>
        <w:rPr>
          <w:rFonts w:ascii="Arial" w:hAnsi="Arial"/>
          <w:b/>
          <w:bCs/>
          <w:noProof w:val="0"/>
          <w:u w:val="single"/>
          <w:rtl/>
        </w:rPr>
        <w:t>עמדת המשיב</w:t>
      </w:r>
    </w:p>
    <w:p w:rsidR="007C63AE" w:rsidRDefault="007C63AE" w:rsidP="007C63AE">
      <w:pPr>
        <w:spacing w:line="360" w:lineRule="auto"/>
        <w:ind w:left="-567"/>
        <w:jc w:val="both"/>
        <w:rPr>
          <w:rFonts w:ascii="Arial" w:hAnsi="Arial"/>
          <w:noProof w:val="0"/>
          <w:rtl/>
        </w:rPr>
      </w:pPr>
    </w:p>
    <w:p w:rsidR="007C63AE" w:rsidRDefault="007C63AE" w:rsidP="006572AA">
      <w:pPr>
        <w:pStyle w:val="ad"/>
        <w:numPr>
          <w:ilvl w:val="0"/>
          <w:numId w:val="1"/>
        </w:numPr>
        <w:spacing w:line="360" w:lineRule="auto"/>
        <w:ind w:left="-567"/>
        <w:jc w:val="both"/>
        <w:rPr>
          <w:rFonts w:ascii="Arial" w:hAnsi="Arial"/>
          <w:noProof w:val="0"/>
          <w:rtl/>
        </w:rPr>
      </w:pPr>
      <w:r>
        <w:rPr>
          <w:rFonts w:ascii="Arial" w:hAnsi="Arial"/>
          <w:noProof w:val="0"/>
          <w:rtl/>
        </w:rPr>
        <w:t>המשיב מתנגד בתוקף למבוקש, מתוך חשש מבוסס לטענתו, שהמבקשת תשתקע ב</w:t>
      </w:r>
      <w:r w:rsidR="006572AA">
        <w:rPr>
          <w:rFonts w:ascii="Arial" w:hAnsi="Arial" w:hint="cs"/>
          <w:noProof w:val="0"/>
          <w:rtl/>
        </w:rPr>
        <w:t>[...]</w:t>
      </w:r>
      <w:r w:rsidR="00160D80">
        <w:rPr>
          <w:rFonts w:ascii="Arial" w:hAnsi="Arial" w:hint="cs"/>
          <w:noProof w:val="0"/>
          <w:rtl/>
        </w:rPr>
        <w:t xml:space="preserve"> או תמשיך ממנה למדינה</w:t>
      </w:r>
      <w:r w:rsidR="001B19D7">
        <w:rPr>
          <w:rFonts w:ascii="Arial" w:hAnsi="Arial" w:hint="cs"/>
          <w:noProof w:val="0"/>
          <w:rtl/>
        </w:rPr>
        <w:t xml:space="preserve"> אחרת</w:t>
      </w:r>
      <w:r>
        <w:rPr>
          <w:rFonts w:ascii="Arial" w:hAnsi="Arial"/>
          <w:noProof w:val="0"/>
          <w:rtl/>
        </w:rPr>
        <w:t xml:space="preserve"> ולא תשוב ארצה. כפי שציינה, אין לה נכסים או משפחה </w:t>
      </w:r>
      <w:r>
        <w:rPr>
          <w:rFonts w:ascii="Arial" w:hAnsi="Arial"/>
          <w:noProof w:val="0"/>
          <w:rtl/>
        </w:rPr>
        <w:lastRenderedPageBreak/>
        <w:t>בישראל. מתן היתר למבקשת לצאת את הארץ עם הקטינה יביא לחטיפתה ולשלילת זכותו כאפוטרופוס טבעי. לדבריו</w:t>
      </w:r>
      <w:r w:rsidR="001B19D7">
        <w:rPr>
          <w:rFonts w:ascii="Arial" w:hAnsi="Arial" w:hint="cs"/>
          <w:noProof w:val="0"/>
          <w:rtl/>
        </w:rPr>
        <w:t>,</w:t>
      </w:r>
      <w:r>
        <w:rPr>
          <w:rFonts w:ascii="Arial" w:hAnsi="Arial"/>
          <w:noProof w:val="0"/>
          <w:rtl/>
        </w:rPr>
        <w:t xml:space="preserve"> המבקשת ציינה בפניו בעבר שברצונה לשוב ל</w:t>
      </w:r>
      <w:r w:rsidR="006572AA">
        <w:rPr>
          <w:rFonts w:ascii="Arial" w:hAnsi="Arial" w:hint="cs"/>
          <w:noProof w:val="0"/>
          <w:rtl/>
        </w:rPr>
        <w:t>[...]</w:t>
      </w:r>
      <w:r>
        <w:rPr>
          <w:rFonts w:ascii="Arial" w:hAnsi="Arial"/>
          <w:noProof w:val="0"/>
          <w:rtl/>
        </w:rPr>
        <w:t xml:space="preserve"> ולהתגורר בחיק משפחתה. המשיב התנגד לכך מלכתחילה. לדבריו עוד המבקשת קבלה את התנגדותו, ביתר שאת לאחר לידת הקטינה ומשהיה ברור שמרכז חייה בישראל. המשיב אינו מקבל את הבטוחה אותה הציעה המבקשת ולדבריו המבקשת הספיקה לחסוך בקרנות האמורות סכומים זעומים בלבד. המשיב מוסיף שהמלחמה מתחוללת לעת הזו באזור הדרום בעיקר, ובמידה ותתפשט לצפון הארץ תוכל המבקשת להתמגן ככל תושבי הארץ. המשיב הציע למבקשת להתגורר עמו </w:t>
      </w:r>
      <w:r w:rsidR="00413ACB">
        <w:rPr>
          <w:rFonts w:ascii="Arial" w:hAnsi="Arial" w:hint="cs"/>
          <w:noProof w:val="0"/>
          <w:rtl/>
        </w:rPr>
        <w:t>ועם</w:t>
      </w:r>
      <w:r w:rsidRPr="00413ACB">
        <w:rPr>
          <w:rFonts w:ascii="Arial" w:hAnsi="Arial"/>
          <w:noProof w:val="0"/>
          <w:rtl/>
        </w:rPr>
        <w:t xml:space="preserve"> אמו ב</w:t>
      </w:r>
      <w:r w:rsidR="006572AA">
        <w:rPr>
          <w:rFonts w:ascii="Arial" w:hAnsi="Arial" w:hint="cs"/>
          <w:noProof w:val="0"/>
          <w:rtl/>
        </w:rPr>
        <w:t>[עיר במרכז]</w:t>
      </w:r>
      <w:r>
        <w:rPr>
          <w:rFonts w:ascii="Arial" w:hAnsi="Arial"/>
          <w:noProof w:val="0"/>
          <w:rtl/>
        </w:rPr>
        <w:t>, אך היא סירבה. המשיב מציין כי הוא משמש אב מסור לקטינה, מעורב בגידולה ומגיע ל</w:t>
      </w:r>
      <w:r w:rsidR="006572AA">
        <w:rPr>
          <w:rFonts w:ascii="Arial" w:hAnsi="Arial" w:hint="cs"/>
          <w:noProof w:val="0"/>
          <w:rtl/>
        </w:rPr>
        <w:t>[עיר הצפונית]</w:t>
      </w:r>
      <w:r>
        <w:rPr>
          <w:rFonts w:ascii="Arial" w:hAnsi="Arial"/>
          <w:noProof w:val="0"/>
          <w:rtl/>
        </w:rPr>
        <w:t xml:space="preserve"> 3-2 פעמים בשבוע לשהות במחיצתה. הוא אף נושא עבור המבקשת והקטינה בתשלומים שונים ללא צו שיפוטי </w:t>
      </w:r>
      <w:r>
        <w:rPr>
          <w:rFonts w:ascii="Arial" w:hAnsi="Arial"/>
          <w:noProof w:val="0"/>
          <w:rtl/>
        </w:rPr>
        <w:lastRenderedPageBreak/>
        <w:t>שמחייבו לעשות כן. עוד לדבריו מדובר בענייננו בטיסת חירום לכיוון אחד, ללא מועד חזרה וללא כרטיס טיסה חזרה.</w:t>
      </w:r>
    </w:p>
    <w:p w:rsidR="007C63AE" w:rsidRDefault="007C63AE" w:rsidP="007C63AE">
      <w:pPr>
        <w:spacing w:line="360" w:lineRule="auto"/>
        <w:ind w:left="-567"/>
        <w:jc w:val="both"/>
        <w:rPr>
          <w:rFonts w:ascii="Arial" w:hAnsi="Arial"/>
          <w:noProof w:val="0"/>
          <w:rtl/>
        </w:rPr>
      </w:pPr>
    </w:p>
    <w:p w:rsidR="007C63AE" w:rsidRDefault="007C63AE" w:rsidP="007C63AE">
      <w:pPr>
        <w:pStyle w:val="ad"/>
        <w:spacing w:line="360" w:lineRule="auto"/>
        <w:ind w:left="-567"/>
        <w:jc w:val="both"/>
        <w:rPr>
          <w:rFonts w:ascii="Arial" w:hAnsi="Arial"/>
          <w:b/>
          <w:bCs/>
          <w:noProof w:val="0"/>
          <w:u w:val="single"/>
          <w:rtl/>
        </w:rPr>
      </w:pPr>
      <w:r>
        <w:rPr>
          <w:rFonts w:ascii="Arial" w:hAnsi="Arial"/>
          <w:b/>
          <w:bCs/>
          <w:noProof w:val="0"/>
          <w:u w:val="single"/>
          <w:rtl/>
        </w:rPr>
        <w:t>תשובת המבקשת</w:t>
      </w:r>
    </w:p>
    <w:p w:rsidR="007C63AE" w:rsidRDefault="007C63AE" w:rsidP="007C63AE">
      <w:pPr>
        <w:spacing w:line="360" w:lineRule="auto"/>
        <w:ind w:left="-567"/>
        <w:jc w:val="both"/>
        <w:rPr>
          <w:rFonts w:ascii="Arial" w:hAnsi="Arial"/>
          <w:noProof w:val="0"/>
          <w:rtl/>
        </w:rPr>
      </w:pPr>
    </w:p>
    <w:p w:rsidR="007C63AE" w:rsidRDefault="007C63AE" w:rsidP="006572AA">
      <w:pPr>
        <w:pStyle w:val="ad"/>
        <w:numPr>
          <w:ilvl w:val="0"/>
          <w:numId w:val="1"/>
        </w:numPr>
        <w:spacing w:line="360" w:lineRule="auto"/>
        <w:ind w:left="-567"/>
        <w:jc w:val="both"/>
        <w:rPr>
          <w:rFonts w:ascii="Arial" w:hAnsi="Arial"/>
          <w:noProof w:val="0"/>
        </w:rPr>
      </w:pPr>
      <w:r>
        <w:rPr>
          <w:rFonts w:ascii="Arial" w:hAnsi="Arial"/>
          <w:noProof w:val="0"/>
          <w:rtl/>
        </w:rPr>
        <w:t>המבקשת הכחישה כי הביעה רצון לשוב ל</w:t>
      </w:r>
      <w:r w:rsidR="006572AA">
        <w:rPr>
          <w:rFonts w:ascii="Arial" w:hAnsi="Arial" w:hint="cs"/>
          <w:noProof w:val="0"/>
          <w:rtl/>
        </w:rPr>
        <w:t>[...]</w:t>
      </w:r>
      <w:r>
        <w:rPr>
          <w:rFonts w:ascii="Arial" w:hAnsi="Arial"/>
          <w:noProof w:val="0"/>
          <w:rtl/>
        </w:rPr>
        <w:t>, ומייחסת האשמה זו לאופיו האובססיבי של המשיב. לדבריה, אכן לא הציגה כרטיס טיסה נוכח התנגדותו להנפיק דרכון לקטינה. ככל שתתקבל בקשתה היא מתחייבת לרכוש כרטיס טיסה ולשוב ארצה בתום המלחמה. המבקשת מוסיפה שהשקיעה מאמצים רבים בלימודיה ומצויה על סף סיום התואר. לצד זאת זכתה למשרה קבועה. אין לה כוונה להוריד הישגים אלה לטמיון ולא לשוב ארצה. המבקשת מתחייבת עוד לאפשר למשיב תקשורת סדירה עם הקטינה בזמן שהותה ב</w:t>
      </w:r>
      <w:r w:rsidR="006572AA">
        <w:rPr>
          <w:rFonts w:ascii="Arial" w:hAnsi="Arial" w:hint="cs"/>
          <w:noProof w:val="0"/>
          <w:rtl/>
        </w:rPr>
        <w:t>[...]</w:t>
      </w:r>
      <w:r>
        <w:rPr>
          <w:rFonts w:ascii="Arial" w:hAnsi="Arial"/>
          <w:noProof w:val="0"/>
          <w:rtl/>
        </w:rPr>
        <w:t xml:space="preserve">. </w:t>
      </w:r>
      <w:r>
        <w:rPr>
          <w:rFonts w:ascii="Arial" w:hAnsi="Arial"/>
          <w:noProof w:val="0"/>
          <w:rtl/>
        </w:rPr>
        <w:lastRenderedPageBreak/>
        <w:t>לדבריה עוד, מזה כשבוע וחצי המשיב לא פגש בילדה ולא יצר עמה קשר. המבקשת מוסיפה שהמלחמה מתחוללת כבר בכל הארץ, בצפון ובמרכז. היא מתגוררת בדירה ללא ממ"ד והיא נדרשת לרוץ במהירות עם הקטינה למקלט ציבורי. היא לא יכולה לקבל את הצעת המשיב להתגורר עמו גם מאחר והוא מתגורר עם אמו, אותה אינה מכירה. לעניין הביטחונות, המבקשת מוסיפה שתוכל לבקש מחבר לחתום על ערבות צד ג', אך למעט זאת, אין בידה לגייס בטחונות נוספים.</w:t>
      </w:r>
    </w:p>
    <w:p w:rsidR="00413ACB" w:rsidRDefault="00413ACB" w:rsidP="00413ACB">
      <w:pPr>
        <w:pStyle w:val="ad"/>
        <w:spacing w:line="360" w:lineRule="auto"/>
        <w:ind w:left="-567"/>
        <w:jc w:val="both"/>
        <w:rPr>
          <w:rFonts w:ascii="Arial" w:hAnsi="Arial"/>
          <w:noProof w:val="0"/>
        </w:rPr>
      </w:pPr>
    </w:p>
    <w:p w:rsidR="00081175" w:rsidRDefault="00413ACB" w:rsidP="00160D80">
      <w:pPr>
        <w:pStyle w:val="ad"/>
        <w:numPr>
          <w:ilvl w:val="0"/>
          <w:numId w:val="1"/>
        </w:numPr>
        <w:spacing w:line="360" w:lineRule="auto"/>
        <w:ind w:left="-567"/>
        <w:jc w:val="both"/>
        <w:rPr>
          <w:rFonts w:ascii="Arial" w:hAnsi="Arial"/>
          <w:noProof w:val="0"/>
        </w:rPr>
      </w:pPr>
      <w:r>
        <w:rPr>
          <w:rFonts w:ascii="Arial" w:hAnsi="Arial" w:hint="cs"/>
          <w:noProof w:val="0"/>
          <w:rtl/>
        </w:rPr>
        <w:t>ביום 26.10.23 התקיים דיון במעמד הצדדים במסגרתו חזרו הצדדים על טיעוניהם באריכות. האב עמד על החשש מניתוק הקשר עם הקטינה</w:t>
      </w:r>
      <w:r w:rsidR="0009107B">
        <w:rPr>
          <w:rFonts w:ascii="Arial" w:hAnsi="Arial" w:hint="cs"/>
          <w:noProof w:val="0"/>
          <w:rtl/>
        </w:rPr>
        <w:t>. הוא הציע שהמבקשת תשכור דירה ממוגנת וטען כי בקשת האם מהווה "</w:t>
      </w:r>
      <w:r w:rsidR="0009107B" w:rsidRPr="006572AA">
        <w:rPr>
          <w:rFonts w:ascii="Arial" w:hAnsi="Arial" w:hint="cs"/>
          <w:b/>
          <w:bCs/>
          <w:noProof w:val="0"/>
          <w:rtl/>
        </w:rPr>
        <w:t>ניצול ציני של המצב</w:t>
      </w:r>
      <w:r w:rsidR="0009107B">
        <w:rPr>
          <w:rFonts w:ascii="Arial" w:hAnsi="Arial" w:hint="cs"/>
          <w:noProof w:val="0"/>
          <w:rtl/>
        </w:rPr>
        <w:t>".</w:t>
      </w:r>
      <w:r w:rsidR="00081175">
        <w:rPr>
          <w:rFonts w:ascii="Arial" w:hAnsi="Arial" w:hint="cs"/>
          <w:noProof w:val="0"/>
          <w:rtl/>
        </w:rPr>
        <w:t xml:space="preserve"> עוד הדגיש כי הוא נושא מיוזמתו בדמי מזונות משמעותיים בסך של 2,800 ₪</w:t>
      </w:r>
      <w:r w:rsidR="00A54547">
        <w:rPr>
          <w:rFonts w:ascii="Arial" w:hAnsi="Arial" w:hint="cs"/>
          <w:noProof w:val="0"/>
          <w:rtl/>
        </w:rPr>
        <w:t xml:space="preserve"> (בבקשה נוספת שהגיש בעניין הבטחת </w:t>
      </w:r>
      <w:r w:rsidR="00A54547">
        <w:rPr>
          <w:rFonts w:ascii="Arial" w:hAnsi="Arial" w:hint="cs"/>
          <w:noProof w:val="0"/>
          <w:rtl/>
        </w:rPr>
        <w:lastRenderedPageBreak/>
        <w:t>קשר ציין כי הסכום הוא 2,200 ₪)</w:t>
      </w:r>
      <w:r w:rsidR="00081175">
        <w:rPr>
          <w:rFonts w:ascii="Arial" w:hAnsi="Arial" w:hint="cs"/>
          <w:noProof w:val="0"/>
          <w:rtl/>
        </w:rPr>
        <w:t xml:space="preserve"> </w:t>
      </w:r>
      <w:r w:rsidR="00160D80">
        <w:rPr>
          <w:rFonts w:ascii="Arial" w:hAnsi="Arial" w:hint="cs"/>
          <w:noProof w:val="0"/>
          <w:rtl/>
        </w:rPr>
        <w:t>מבלי</w:t>
      </w:r>
      <w:r w:rsidR="00081175">
        <w:rPr>
          <w:rFonts w:ascii="Arial" w:hAnsi="Arial" w:hint="cs"/>
          <w:noProof w:val="0"/>
          <w:rtl/>
        </w:rPr>
        <w:t xml:space="preserve"> שניתנה בנדון החלטה שיפוטית. לטענתו, אין לסמוך על התחייבות המבקשת לשוב ארצה, על רקע דבריה בעבר. עוד לטענתו, המבקשת לא מאפשרת ק</w:t>
      </w:r>
      <w:r w:rsidR="00160D80">
        <w:rPr>
          <w:rFonts w:ascii="Arial" w:hAnsi="Arial" w:hint="cs"/>
          <w:noProof w:val="0"/>
          <w:rtl/>
        </w:rPr>
        <w:t>יום זמני שהות מסודרים וקבועים עם</w:t>
      </w:r>
      <w:r w:rsidR="00081175">
        <w:rPr>
          <w:rFonts w:ascii="Arial" w:hAnsi="Arial" w:hint="cs"/>
          <w:noProof w:val="0"/>
          <w:rtl/>
        </w:rPr>
        <w:t xml:space="preserve"> הקטינה (בנדון הוגשה על ידו ביום 29.10.23 בקשה דחופה בהליך דנן, אליה אתייחס בהמשך הדברים). </w:t>
      </w:r>
      <w:r w:rsidR="0009107B">
        <w:rPr>
          <w:rFonts w:ascii="Arial" w:hAnsi="Arial" w:hint="cs"/>
          <w:noProof w:val="0"/>
          <w:rtl/>
        </w:rPr>
        <w:t xml:space="preserve"> </w:t>
      </w:r>
    </w:p>
    <w:p w:rsidR="00081175" w:rsidRPr="00081175" w:rsidRDefault="00081175" w:rsidP="00081175">
      <w:pPr>
        <w:pStyle w:val="ad"/>
        <w:rPr>
          <w:rFonts w:ascii="Arial" w:hAnsi="Arial"/>
          <w:noProof w:val="0"/>
          <w:rtl/>
        </w:rPr>
      </w:pPr>
    </w:p>
    <w:p w:rsidR="00413ACB" w:rsidRDefault="0009107B" w:rsidP="006572AA">
      <w:pPr>
        <w:pStyle w:val="ad"/>
        <w:numPr>
          <w:ilvl w:val="0"/>
          <w:numId w:val="1"/>
        </w:numPr>
        <w:spacing w:line="360" w:lineRule="auto"/>
        <w:ind w:left="-567"/>
        <w:jc w:val="both"/>
        <w:rPr>
          <w:rFonts w:ascii="Arial" w:hAnsi="Arial"/>
          <w:noProof w:val="0"/>
          <w:rtl/>
        </w:rPr>
      </w:pPr>
      <w:r>
        <w:rPr>
          <w:rFonts w:ascii="Arial" w:hAnsi="Arial" w:hint="cs"/>
          <w:noProof w:val="0"/>
          <w:rtl/>
        </w:rPr>
        <w:t>האם מצידה עמדה על החרדה בה היא שרויה עקב המצב הב</w:t>
      </w:r>
      <w:r w:rsidR="00081175">
        <w:rPr>
          <w:rFonts w:ascii="Arial" w:hAnsi="Arial" w:hint="cs"/>
          <w:noProof w:val="0"/>
          <w:rtl/>
        </w:rPr>
        <w:t>י</w:t>
      </w:r>
      <w:r>
        <w:rPr>
          <w:rFonts w:ascii="Arial" w:hAnsi="Arial" w:hint="cs"/>
          <w:noProof w:val="0"/>
          <w:rtl/>
        </w:rPr>
        <w:t xml:space="preserve">טחוני וחששה לחיי הקטינה וכן געגועיה למשפחת המוצא. לטענתה, האב לא מתמיד במפגשים סדירים עם הקטינה ו"נעלם" לפרקים. היא זכאית לטיסת חילוץ מטעם השגרירות </w:t>
      </w:r>
      <w:r w:rsidR="006572AA">
        <w:rPr>
          <w:rFonts w:ascii="Arial" w:hAnsi="Arial" w:hint="cs"/>
          <w:noProof w:val="0"/>
          <w:rtl/>
        </w:rPr>
        <w:t>ה[...]</w:t>
      </w:r>
      <w:r>
        <w:rPr>
          <w:rFonts w:ascii="Arial" w:hAnsi="Arial" w:hint="cs"/>
          <w:noProof w:val="0"/>
          <w:rtl/>
        </w:rPr>
        <w:t xml:space="preserve">. היא ומשפחתה מוכנים להעמיד ערבות בסכום משמעותי. </w:t>
      </w:r>
      <w:r w:rsidR="00081175">
        <w:rPr>
          <w:rFonts w:ascii="Arial" w:hAnsi="Arial" w:hint="cs"/>
          <w:noProof w:val="0"/>
          <w:rtl/>
        </w:rPr>
        <w:t xml:space="preserve">המבקשת עמדה על כך שעשתה "עליה" לפני כ- 3 שנים מטעמים ציוניים, היא </w:t>
      </w:r>
      <w:r>
        <w:rPr>
          <w:rFonts w:ascii="Arial" w:hAnsi="Arial" w:hint="cs"/>
          <w:noProof w:val="0"/>
          <w:rtl/>
        </w:rPr>
        <w:t>עתידה לחזור לעבודה מסודרת, מצויה בשנה האחרונה ללימודיה האקדמאיים, חתומה על הסכם שכירות עד לשנה הבאה</w:t>
      </w:r>
      <w:r w:rsidR="00160D80">
        <w:rPr>
          <w:rFonts w:ascii="Arial" w:hAnsi="Arial" w:hint="cs"/>
          <w:noProof w:val="0"/>
          <w:rtl/>
        </w:rPr>
        <w:t>,</w:t>
      </w:r>
      <w:r>
        <w:rPr>
          <w:rFonts w:ascii="Arial" w:hAnsi="Arial" w:hint="cs"/>
          <w:noProof w:val="0"/>
          <w:rtl/>
        </w:rPr>
        <w:t xml:space="preserve"> </w:t>
      </w:r>
      <w:r w:rsidR="00160D80">
        <w:rPr>
          <w:rFonts w:ascii="Arial" w:hAnsi="Arial" w:hint="cs"/>
          <w:noProof w:val="0"/>
          <w:rtl/>
        </w:rPr>
        <w:t>ו</w:t>
      </w:r>
      <w:r>
        <w:rPr>
          <w:rFonts w:ascii="Arial" w:hAnsi="Arial" w:hint="cs"/>
          <w:noProof w:val="0"/>
          <w:rtl/>
        </w:rPr>
        <w:t>"</w:t>
      </w:r>
      <w:r w:rsidRPr="006572AA">
        <w:rPr>
          <w:rFonts w:ascii="Arial" w:hAnsi="Arial" w:hint="cs"/>
          <w:b/>
          <w:bCs/>
          <w:noProof w:val="0"/>
          <w:rtl/>
        </w:rPr>
        <w:t>זה לא הגיוני שאעזוב את כל זה כדי לחזור למדינה שלא היה לי בה טוב</w:t>
      </w:r>
      <w:r>
        <w:rPr>
          <w:rFonts w:ascii="Arial" w:hAnsi="Arial" w:hint="cs"/>
          <w:noProof w:val="0"/>
          <w:rtl/>
        </w:rPr>
        <w:t xml:space="preserve">". </w:t>
      </w:r>
      <w:r w:rsidR="0041094D">
        <w:rPr>
          <w:rFonts w:ascii="Arial" w:hAnsi="Arial" w:hint="cs"/>
          <w:noProof w:val="0"/>
          <w:rtl/>
        </w:rPr>
        <w:t xml:space="preserve">עוד לטענתה, בדירה השכורה בה היא מתגוררת </w:t>
      </w:r>
      <w:r w:rsidR="0041094D">
        <w:rPr>
          <w:rFonts w:ascii="Arial" w:hAnsi="Arial" w:hint="cs"/>
          <w:noProof w:val="0"/>
          <w:rtl/>
        </w:rPr>
        <w:lastRenderedPageBreak/>
        <w:t xml:space="preserve">אין ממ"ד, ובמידה ומופעלת אזעקה עליה לרוץ עם הקטינה למקלט הסמוך. </w:t>
      </w:r>
      <w:r w:rsidR="00081175">
        <w:rPr>
          <w:rFonts w:ascii="Arial" w:hAnsi="Arial" w:hint="cs"/>
          <w:noProof w:val="0"/>
          <w:rtl/>
        </w:rPr>
        <w:t xml:space="preserve">כמו כן טענה כי </w:t>
      </w:r>
      <w:r w:rsidR="003F300C">
        <w:rPr>
          <w:rFonts w:ascii="Arial" w:hAnsi="Arial" w:hint="cs"/>
          <w:noProof w:val="0"/>
          <w:rtl/>
        </w:rPr>
        <w:t>הדירה בה היא מתגוררת</w:t>
      </w:r>
      <w:r w:rsidR="00B24B3E">
        <w:rPr>
          <w:rFonts w:ascii="Arial" w:hAnsi="Arial" w:hint="cs"/>
          <w:noProof w:val="0"/>
          <w:rtl/>
        </w:rPr>
        <w:t xml:space="preserve"> תמיד פתוח</w:t>
      </w:r>
      <w:r w:rsidR="003F300C">
        <w:rPr>
          <w:rFonts w:ascii="Arial" w:hAnsi="Arial" w:hint="cs"/>
          <w:noProof w:val="0"/>
          <w:rtl/>
        </w:rPr>
        <w:t>ה</w:t>
      </w:r>
      <w:r w:rsidR="00B24B3E">
        <w:rPr>
          <w:rFonts w:ascii="Arial" w:hAnsi="Arial" w:hint="cs"/>
          <w:noProof w:val="0"/>
          <w:rtl/>
        </w:rPr>
        <w:t xml:space="preserve"> גם לביקורי בני משפחת המשיב, אשר לטענתה לא יצרו עמה כל קשר מאז הלידה. </w:t>
      </w:r>
    </w:p>
    <w:p w:rsidR="007C63AE" w:rsidRPr="00B24B3E" w:rsidRDefault="007C63AE" w:rsidP="007C63AE">
      <w:pPr>
        <w:pStyle w:val="ad"/>
        <w:spacing w:line="360" w:lineRule="auto"/>
        <w:ind w:left="-567"/>
        <w:jc w:val="both"/>
        <w:rPr>
          <w:rFonts w:ascii="Arial" w:hAnsi="Arial"/>
          <w:noProof w:val="0"/>
        </w:rPr>
      </w:pPr>
    </w:p>
    <w:p w:rsidR="007C63AE" w:rsidRPr="00B24B3E" w:rsidRDefault="007C63AE" w:rsidP="007C63AE">
      <w:pPr>
        <w:pStyle w:val="ad"/>
        <w:spacing w:line="360" w:lineRule="auto"/>
        <w:ind w:left="-567"/>
        <w:jc w:val="both"/>
        <w:rPr>
          <w:rFonts w:ascii="Arial" w:hAnsi="Arial"/>
          <w:b/>
          <w:bCs/>
          <w:noProof w:val="0"/>
          <w:u w:val="single"/>
        </w:rPr>
      </w:pPr>
      <w:r w:rsidRPr="00B24B3E">
        <w:rPr>
          <w:rFonts w:ascii="Arial" w:hAnsi="Arial"/>
          <w:b/>
          <w:bCs/>
          <w:noProof w:val="0"/>
          <w:u w:val="single"/>
          <w:rtl/>
        </w:rPr>
        <w:t>השלמת הטיעון מצד המשיב</w:t>
      </w:r>
      <w:r w:rsidR="00B24B3E" w:rsidRPr="00B24B3E">
        <w:rPr>
          <w:rFonts w:ascii="Arial" w:hAnsi="Arial" w:hint="cs"/>
          <w:b/>
          <w:bCs/>
          <w:noProof w:val="0"/>
          <w:u w:val="single"/>
          <w:rtl/>
        </w:rPr>
        <w:t xml:space="preserve"> (לאחר הדיון)</w:t>
      </w:r>
    </w:p>
    <w:p w:rsidR="007C63AE" w:rsidRPr="00B24B3E" w:rsidRDefault="007C63AE" w:rsidP="007C63AE">
      <w:pPr>
        <w:pStyle w:val="ad"/>
        <w:spacing w:line="360" w:lineRule="auto"/>
        <w:ind w:left="-567"/>
        <w:jc w:val="both"/>
        <w:rPr>
          <w:rFonts w:ascii="Arial" w:hAnsi="Arial"/>
          <w:noProof w:val="0"/>
        </w:rPr>
      </w:pPr>
    </w:p>
    <w:p w:rsidR="007C63AE" w:rsidRPr="00B24B3E" w:rsidRDefault="007C63AE" w:rsidP="006572AA">
      <w:pPr>
        <w:pStyle w:val="ad"/>
        <w:numPr>
          <w:ilvl w:val="0"/>
          <w:numId w:val="1"/>
        </w:numPr>
        <w:spacing w:line="360" w:lineRule="auto"/>
        <w:ind w:left="-567"/>
        <w:jc w:val="both"/>
        <w:rPr>
          <w:rFonts w:ascii="Arial" w:hAnsi="Arial"/>
          <w:noProof w:val="0"/>
        </w:rPr>
      </w:pPr>
      <w:r w:rsidRPr="00B24B3E">
        <w:rPr>
          <w:rFonts w:ascii="Arial" w:hAnsi="Arial"/>
          <w:noProof w:val="0"/>
          <w:rtl/>
        </w:rPr>
        <w:t xml:space="preserve">המשיב סבור שעמדתו לא הובאה בשלמות. הוא לא ראה עין בעין עם בא-כוחו בהקשר זה ולדבריו סיים עמו את ההתקשרות. את טיעוניו השלים בעצמו, והוא מבקש לבסס את חששו כי המבקשת לא תשוב עם הקטינה ארצה במידה ותצא את הארץ. הוא מתאר שינוי התנהגות מצד המבקשת לאחר לידת הקטינה וניסיון </w:t>
      </w:r>
      <w:proofErr w:type="spellStart"/>
      <w:r w:rsidRPr="00B24B3E">
        <w:rPr>
          <w:rFonts w:ascii="Arial" w:hAnsi="Arial"/>
          <w:noProof w:val="0"/>
          <w:rtl/>
        </w:rPr>
        <w:t>למדרו</w:t>
      </w:r>
      <w:proofErr w:type="spellEnd"/>
      <w:r w:rsidRPr="00B24B3E">
        <w:rPr>
          <w:rFonts w:ascii="Arial" w:hAnsi="Arial"/>
          <w:noProof w:val="0"/>
          <w:rtl/>
        </w:rPr>
        <w:t xml:space="preserve"> מחיי הקטינה, לרבות התנגדות המבקשת כי ירשם כאביה. עוד מתאר קשיים שהערימה המבקשת בקיום מפגשים עם </w:t>
      </w:r>
      <w:r w:rsidRPr="00B24B3E">
        <w:rPr>
          <w:rFonts w:ascii="Arial" w:hAnsi="Arial"/>
          <w:noProof w:val="0"/>
          <w:rtl/>
        </w:rPr>
        <w:lastRenderedPageBreak/>
        <w:t>הקטינה. לדבריו</w:t>
      </w:r>
      <w:r w:rsidR="00B24B3E">
        <w:rPr>
          <w:rFonts w:ascii="Arial" w:hAnsi="Arial" w:hint="cs"/>
          <w:noProof w:val="0"/>
          <w:rtl/>
        </w:rPr>
        <w:t>,</w:t>
      </w:r>
      <w:r w:rsidRPr="00B24B3E">
        <w:rPr>
          <w:rFonts w:ascii="Arial" w:hAnsi="Arial"/>
          <w:noProof w:val="0"/>
          <w:rtl/>
        </w:rPr>
        <w:t xml:space="preserve"> סירבה שישהה עמה לבדו או ייסע עמה לפגוש את משפחתו ועמדה על מפגשים בזמנים הנוחים לה בלבד. המשיב צירף העתק מתכתובת "</w:t>
      </w:r>
      <w:proofErr w:type="spellStart"/>
      <w:r w:rsidRPr="00B24B3E">
        <w:rPr>
          <w:rFonts w:ascii="Arial" w:hAnsi="Arial"/>
          <w:noProof w:val="0"/>
          <w:rtl/>
        </w:rPr>
        <w:t>וואטסאפ</w:t>
      </w:r>
      <w:proofErr w:type="spellEnd"/>
      <w:r w:rsidRPr="00B24B3E">
        <w:rPr>
          <w:rFonts w:ascii="Arial" w:hAnsi="Arial"/>
          <w:noProof w:val="0"/>
          <w:rtl/>
        </w:rPr>
        <w:t xml:space="preserve">" כראיה לטענות אלה. המשיב מביא עוד מדברי המבקשת לאמו, במסגרת שיחה שהוקלטה, בה מפצירה המבקשת במשיב "לוותר" על אבהותו בעוד היא תוותר על כל דרישה כלכלית ממנו. לדבריו המלחמה היא רק תירוץ בו עושה המבקשת שימוש ציני, מטעמים פסולים. המשיב מוסיף שמפאת גילה של הקטינה, מימוש אבהותו הוא באופן פרונטלי ופיזי. שיחות וידאו אינן תואמות את גילה והבנתה של הקטינה. המשיב מביע ספק האם </w:t>
      </w:r>
      <w:r w:rsidR="006572AA">
        <w:rPr>
          <w:rFonts w:ascii="Arial" w:hAnsi="Arial" w:hint="cs"/>
          <w:noProof w:val="0"/>
          <w:rtl/>
        </w:rPr>
        <w:t>[...]</w:t>
      </w:r>
      <w:r w:rsidRPr="00B24B3E">
        <w:rPr>
          <w:rFonts w:ascii="Arial" w:hAnsi="Arial"/>
          <w:noProof w:val="0"/>
          <w:rtl/>
        </w:rPr>
        <w:t xml:space="preserve"> היא אכן מקום בטוח עבור הקטינה נוכח גלי האנטישמיות במדינה ועליה חדה במקרים של פשעי שנאה נגד יהודים.</w:t>
      </w:r>
    </w:p>
    <w:p w:rsidR="007C63AE" w:rsidRPr="00B24B3E" w:rsidRDefault="007C63AE" w:rsidP="007C63AE">
      <w:pPr>
        <w:pStyle w:val="ad"/>
        <w:spacing w:line="360" w:lineRule="auto"/>
        <w:ind w:left="-567"/>
        <w:jc w:val="both"/>
        <w:rPr>
          <w:rFonts w:ascii="Arial" w:hAnsi="Arial"/>
          <w:noProof w:val="0"/>
        </w:rPr>
      </w:pPr>
    </w:p>
    <w:p w:rsidR="007C63AE" w:rsidRPr="00B24B3E" w:rsidRDefault="007C63AE" w:rsidP="007C63AE">
      <w:pPr>
        <w:pStyle w:val="ad"/>
        <w:numPr>
          <w:ilvl w:val="0"/>
          <w:numId w:val="1"/>
        </w:numPr>
        <w:spacing w:line="360" w:lineRule="auto"/>
        <w:ind w:left="-567"/>
        <w:jc w:val="both"/>
        <w:rPr>
          <w:rFonts w:ascii="Arial" w:hAnsi="Arial"/>
          <w:noProof w:val="0"/>
        </w:rPr>
      </w:pPr>
      <w:r w:rsidRPr="00B24B3E">
        <w:rPr>
          <w:rFonts w:ascii="Arial" w:hAnsi="Arial"/>
          <w:noProof w:val="0"/>
          <w:rtl/>
        </w:rPr>
        <w:lastRenderedPageBreak/>
        <w:t xml:space="preserve">המשיב מוסיף כי הוא מוכן להפקיד בקופת בית המשפט סכום בסך 15,000 ₪ כמקדמה ותשלום מראש עבור דירת מגורים בעלת ממ"ד, בכל מקום בו תבחר המבקשת – בנוסף לתשלום דמי המזונות. לדבריו הציע למבקשת לממן לה ולקטינה שהות בבית מלון אך המבקשת סירבה. אם אכן </w:t>
      </w:r>
      <w:proofErr w:type="spellStart"/>
      <w:r w:rsidRPr="00B24B3E">
        <w:rPr>
          <w:rFonts w:ascii="Arial" w:hAnsi="Arial"/>
          <w:noProof w:val="0"/>
          <w:rtl/>
        </w:rPr>
        <w:t>היתה</w:t>
      </w:r>
      <w:proofErr w:type="spellEnd"/>
      <w:r w:rsidRPr="00B24B3E">
        <w:rPr>
          <w:rFonts w:ascii="Arial" w:hAnsi="Arial"/>
          <w:noProof w:val="0"/>
          <w:rtl/>
        </w:rPr>
        <w:t xml:space="preserve"> רואה את בטחון הקטינה לנגד עיניה </w:t>
      </w:r>
      <w:proofErr w:type="spellStart"/>
      <w:r w:rsidRPr="00B24B3E">
        <w:rPr>
          <w:rFonts w:ascii="Arial" w:hAnsi="Arial"/>
          <w:noProof w:val="0"/>
          <w:rtl/>
        </w:rPr>
        <w:t>היתה</w:t>
      </w:r>
      <w:proofErr w:type="spellEnd"/>
      <w:r w:rsidRPr="00B24B3E">
        <w:rPr>
          <w:rFonts w:ascii="Arial" w:hAnsi="Arial"/>
          <w:noProof w:val="0"/>
          <w:rtl/>
        </w:rPr>
        <w:t xml:space="preserve"> מסכימה לכך. הוא מוסיף שהמבקשת צברה בארץ חובות בשיעור 60,000 ₪, וכי השתכרותה מעבודה אינה משמעותית. כרגע ממילא אינה משתכרת ומצויה בחל"ת. המשיב מוסיף שהוא מורגל בטיפול וגידול תינוקות וסייע בגידול אחייניו. כמו כן הקטינה אינה יונקת יותר. הוא מתגורר בסמיכות לאמו ואחותו שתעמודנה לימינו. המשיב מוסיף ומציין שפנה לעורכי דין העוסקים בתיקי חטיפה וקיבל הצעות מחיר בסכומים שבין 150,000 ₪ ל – 250,000 ₪. אין ברשותו סכומים כאלה ובמידה והקטינה תיחטף לא יוכל לממן את ההליכים להשבתה. ככל </w:t>
      </w:r>
      <w:r w:rsidRPr="00B24B3E">
        <w:rPr>
          <w:rFonts w:ascii="Arial" w:hAnsi="Arial"/>
          <w:noProof w:val="0"/>
          <w:rtl/>
        </w:rPr>
        <w:lastRenderedPageBreak/>
        <w:t xml:space="preserve">שבית המשפט ימצא לנכון להתיר את יציאת הקטינה והנפקת </w:t>
      </w:r>
      <w:r w:rsidR="00B24B3E">
        <w:rPr>
          <w:rFonts w:ascii="Arial" w:hAnsi="Arial" w:hint="cs"/>
          <w:noProof w:val="0"/>
          <w:rtl/>
        </w:rPr>
        <w:t>ה</w:t>
      </w:r>
      <w:r w:rsidRPr="00B24B3E">
        <w:rPr>
          <w:rFonts w:ascii="Arial" w:hAnsi="Arial"/>
          <w:noProof w:val="0"/>
          <w:rtl/>
        </w:rPr>
        <w:t>דרכון, המשיב עומד על הפקדת בטוחה בשיעור 250,000 ₪ נזילים, ועל קביעת ערבים.</w:t>
      </w:r>
    </w:p>
    <w:p w:rsidR="007C63AE" w:rsidRPr="00B24B3E" w:rsidRDefault="007C63AE" w:rsidP="007C63AE">
      <w:pPr>
        <w:pStyle w:val="ad"/>
        <w:rPr>
          <w:rFonts w:ascii="Arial" w:hAnsi="Arial"/>
          <w:noProof w:val="0"/>
        </w:rPr>
      </w:pPr>
    </w:p>
    <w:p w:rsidR="007C63AE" w:rsidRPr="00B24B3E" w:rsidRDefault="007C63AE" w:rsidP="007C63AE">
      <w:pPr>
        <w:pStyle w:val="ad"/>
        <w:spacing w:line="360" w:lineRule="auto"/>
        <w:ind w:left="-567"/>
        <w:jc w:val="both"/>
        <w:rPr>
          <w:rFonts w:ascii="Arial" w:hAnsi="Arial"/>
          <w:b/>
          <w:bCs/>
          <w:noProof w:val="0"/>
          <w:u w:val="single"/>
          <w:rtl/>
        </w:rPr>
      </w:pPr>
      <w:r w:rsidRPr="00B24B3E">
        <w:rPr>
          <w:rFonts w:ascii="Arial" w:hAnsi="Arial"/>
          <w:b/>
          <w:bCs/>
          <w:noProof w:val="0"/>
          <w:u w:val="single"/>
          <w:rtl/>
        </w:rPr>
        <w:t>השלמת טיעון מצד המבקשת</w:t>
      </w:r>
      <w:r w:rsidR="00160D80">
        <w:rPr>
          <w:rFonts w:ascii="Arial" w:hAnsi="Arial" w:hint="cs"/>
          <w:b/>
          <w:bCs/>
          <w:noProof w:val="0"/>
          <w:u w:val="single"/>
          <w:rtl/>
        </w:rPr>
        <w:t xml:space="preserve"> (לאחר הדיון)</w:t>
      </w:r>
    </w:p>
    <w:p w:rsidR="007C63AE" w:rsidRPr="00B24B3E" w:rsidRDefault="007C63AE" w:rsidP="007C63AE">
      <w:pPr>
        <w:pStyle w:val="ad"/>
        <w:rPr>
          <w:rFonts w:ascii="Arial" w:hAnsi="Arial"/>
          <w:noProof w:val="0"/>
        </w:rPr>
      </w:pPr>
    </w:p>
    <w:p w:rsidR="007C63AE" w:rsidRDefault="007C63AE" w:rsidP="007C63AE">
      <w:pPr>
        <w:pStyle w:val="ad"/>
        <w:numPr>
          <w:ilvl w:val="0"/>
          <w:numId w:val="1"/>
        </w:numPr>
        <w:spacing w:line="360" w:lineRule="auto"/>
        <w:ind w:left="-567"/>
        <w:jc w:val="both"/>
        <w:rPr>
          <w:rFonts w:ascii="Arial" w:hAnsi="Arial"/>
          <w:noProof w:val="0"/>
        </w:rPr>
      </w:pPr>
      <w:r w:rsidRPr="00B24B3E">
        <w:rPr>
          <w:rFonts w:ascii="Arial" w:hAnsi="Arial"/>
          <w:noProof w:val="0"/>
          <w:rtl/>
        </w:rPr>
        <w:t xml:space="preserve">המבקשת האריכה בהשלמת הטיעון וחרגה באופי טענותיה מן הדרוש להליך דנן. נביא בתמצית מטענותיה הרלוונטיות לענייננו. לטענת המבקשת אין ביכולתה לעמוד בבטוחות אותן דורש המשיב. המבקשת אף חוזרת בה מטענתה (בתשובה לתגובת המשיב) שמי מחבריה יכול לשמש </w:t>
      </w:r>
      <w:r w:rsidR="00B24B3E">
        <w:rPr>
          <w:rFonts w:ascii="Arial" w:hAnsi="Arial" w:hint="cs"/>
          <w:noProof w:val="0"/>
          <w:rtl/>
        </w:rPr>
        <w:t>לה כ</w:t>
      </w:r>
      <w:r w:rsidRPr="00B24B3E">
        <w:rPr>
          <w:rFonts w:ascii="Arial" w:hAnsi="Arial"/>
          <w:noProof w:val="0"/>
          <w:rtl/>
        </w:rPr>
        <w:t xml:space="preserve">ערב. היא הציעה את כל שברשותה כבטוחה, ומכוונת לכספי הפנסיה שצברה. אביה הסכים שגם כספי הפנסיה שלו ישמשו כבטוחה. מצבם הכלכלי של הוריה אינו מאפשר להם לסייע לה בגיוס ערובה בשיעור גבוה, ולמבקשת אין אפשרות ליטול הלוואה מהבנק. לראיה כי </w:t>
      </w:r>
      <w:r w:rsidR="00B24B3E">
        <w:rPr>
          <w:rFonts w:ascii="Arial" w:hAnsi="Arial" w:hint="cs"/>
          <w:noProof w:val="0"/>
          <w:rtl/>
        </w:rPr>
        <w:t xml:space="preserve">היא </w:t>
      </w:r>
      <w:r w:rsidRPr="00B24B3E">
        <w:rPr>
          <w:rFonts w:ascii="Arial" w:hAnsi="Arial"/>
          <w:noProof w:val="0"/>
          <w:rtl/>
        </w:rPr>
        <w:t xml:space="preserve">מיוצגת על ידי הלשכה לסיוע משפטי. את סירובו של המשיב </w:t>
      </w:r>
      <w:r w:rsidRPr="00B24B3E">
        <w:rPr>
          <w:rFonts w:ascii="Arial" w:hAnsi="Arial"/>
          <w:noProof w:val="0"/>
          <w:rtl/>
        </w:rPr>
        <w:lastRenderedPageBreak/>
        <w:t xml:space="preserve">להסכים לנסיעתה עם הקטינה מייחסת המבקשת לאופיו האובססיבי לדבריה ורצונו לשלוט בה לשיטתה. עוד מתארת המבקשת את המשיב כבעל מזג אלים ונקמני. המבקשת אינה מעוניינת לקבל את הצעותיו של המשיב, בין היתר לאתר מקום מגורים מוגן לה ולקטינה. כך מכיוון שאינה מעוניינת להיות נתונה לשליטתו לדבריה. המבקשת מוסיפה ומתארת באור שלילי את ביקוריו של המשיב את הקטינה, ומעוניינת בקביעת מתכונת ביקורים מסודרת ויציבה. </w:t>
      </w:r>
    </w:p>
    <w:p w:rsidR="00B24B3E" w:rsidRDefault="00B24B3E" w:rsidP="00B24B3E">
      <w:pPr>
        <w:pStyle w:val="ad"/>
        <w:spacing w:line="360" w:lineRule="auto"/>
        <w:ind w:left="-567"/>
        <w:jc w:val="both"/>
        <w:rPr>
          <w:rFonts w:ascii="Arial" w:hAnsi="Arial"/>
          <w:noProof w:val="0"/>
        </w:rPr>
      </w:pPr>
    </w:p>
    <w:p w:rsidR="00B24B3E" w:rsidRDefault="00B24B3E" w:rsidP="003F300C">
      <w:pPr>
        <w:pStyle w:val="ad"/>
        <w:numPr>
          <w:ilvl w:val="0"/>
          <w:numId w:val="1"/>
        </w:numPr>
        <w:spacing w:line="360" w:lineRule="auto"/>
        <w:ind w:left="-567"/>
        <w:jc w:val="both"/>
        <w:rPr>
          <w:rFonts w:ascii="Arial" w:hAnsi="Arial"/>
          <w:noProof w:val="0"/>
        </w:rPr>
      </w:pPr>
      <w:r>
        <w:rPr>
          <w:rFonts w:ascii="Arial" w:hAnsi="Arial" w:hint="cs"/>
          <w:noProof w:val="0"/>
          <w:rtl/>
        </w:rPr>
        <w:t xml:space="preserve">ביום 29.10.23 הגיש </w:t>
      </w:r>
      <w:r w:rsidR="003F300C">
        <w:rPr>
          <w:rFonts w:ascii="Arial" w:hAnsi="Arial" w:hint="cs"/>
          <w:noProof w:val="0"/>
          <w:rtl/>
        </w:rPr>
        <w:t>המשיב</w:t>
      </w:r>
      <w:r>
        <w:rPr>
          <w:rFonts w:ascii="Arial" w:hAnsi="Arial" w:hint="cs"/>
          <w:noProof w:val="0"/>
          <w:rtl/>
        </w:rPr>
        <w:t xml:space="preserve"> בקשה לסעד דחוף בעניין הבטחת קשר עם הקטינה בטענה ש</w:t>
      </w:r>
      <w:r w:rsidR="003F300C">
        <w:rPr>
          <w:rFonts w:ascii="Arial" w:hAnsi="Arial" w:hint="cs"/>
          <w:noProof w:val="0"/>
          <w:rtl/>
        </w:rPr>
        <w:t>המבקשת</w:t>
      </w:r>
      <w:r w:rsidR="00A54547">
        <w:rPr>
          <w:rFonts w:ascii="Arial" w:hAnsi="Arial" w:hint="cs"/>
          <w:noProof w:val="0"/>
          <w:rtl/>
        </w:rPr>
        <w:t xml:space="preserve"> שינתה התנהגותה עם הלידה והחליטה להרחיק את הקטינה ממנו ואף ביקשה שיחתום ויתור על אבהותו. עוד לטענתו, בעוד שהמבקשת ציינה בפניו כי זמני השהות יוסדרו במסגרת עו"ס </w:t>
      </w:r>
      <w:proofErr w:type="spellStart"/>
      <w:r w:rsidR="00A54547">
        <w:rPr>
          <w:rFonts w:ascii="Arial" w:hAnsi="Arial" w:hint="cs"/>
          <w:noProof w:val="0"/>
          <w:rtl/>
        </w:rPr>
        <w:t>יח"ס</w:t>
      </w:r>
      <w:proofErr w:type="spellEnd"/>
      <w:r w:rsidR="00A54547">
        <w:rPr>
          <w:rFonts w:ascii="Arial" w:hAnsi="Arial" w:hint="cs"/>
          <w:noProof w:val="0"/>
          <w:rtl/>
        </w:rPr>
        <w:t xml:space="preserve">, בפועל הסתבר לו כי המבקשת הגישה טופס 3 ועתרה לסגירת </w:t>
      </w:r>
      <w:r w:rsidR="00A54547">
        <w:rPr>
          <w:rFonts w:ascii="Arial" w:hAnsi="Arial" w:hint="cs"/>
          <w:noProof w:val="0"/>
          <w:rtl/>
        </w:rPr>
        <w:lastRenderedPageBreak/>
        <w:t xml:space="preserve">התיק. המשיב עמד על קביעת זמני שהות זמניים ומשמעותיים עם הקטינה. הבקשה טרם הועברה לתגובה. </w:t>
      </w:r>
    </w:p>
    <w:p w:rsidR="00A54547" w:rsidRPr="00A54547" w:rsidRDefault="00A54547" w:rsidP="00A54547">
      <w:pPr>
        <w:pStyle w:val="ad"/>
        <w:rPr>
          <w:rFonts w:ascii="Arial" w:hAnsi="Arial"/>
          <w:noProof w:val="0"/>
          <w:rtl/>
        </w:rPr>
      </w:pPr>
    </w:p>
    <w:p w:rsidR="00A54547" w:rsidRPr="00B24B3E" w:rsidRDefault="00A54547" w:rsidP="00A54547">
      <w:pPr>
        <w:pStyle w:val="ad"/>
        <w:spacing w:line="360" w:lineRule="auto"/>
        <w:ind w:left="-567"/>
        <w:jc w:val="both"/>
        <w:rPr>
          <w:rFonts w:ascii="Arial" w:hAnsi="Arial"/>
          <w:noProof w:val="0"/>
          <w:rtl/>
        </w:rPr>
      </w:pPr>
    </w:p>
    <w:p w:rsidR="007C63AE" w:rsidRDefault="007C63AE" w:rsidP="007C63AE">
      <w:pPr>
        <w:spacing w:line="360" w:lineRule="auto"/>
        <w:ind w:left="-567"/>
        <w:jc w:val="both"/>
        <w:rPr>
          <w:rFonts w:ascii="Arial" w:hAnsi="Arial"/>
          <w:noProof w:val="0"/>
          <w:rtl/>
        </w:rPr>
      </w:pPr>
    </w:p>
    <w:p w:rsidR="007C63AE" w:rsidRDefault="007C63AE" w:rsidP="007C63AE">
      <w:pPr>
        <w:pStyle w:val="ad"/>
        <w:spacing w:line="360" w:lineRule="auto"/>
        <w:ind w:left="-851"/>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 xml:space="preserve">נדמה כי המסגרת הדיונית הצמיחה על רקע הנסיבות החריגות ופרוץ המלחמה דילמה לא פשוטה. למותר להרחיב ואין צורך להיאחז בסימוכין לצורך הקביעה שעל בית המשפט לראות לנגד עיניו את טובתה של הקטינה. </w:t>
      </w:r>
    </w:p>
    <w:p w:rsidR="007C63AE" w:rsidRDefault="007C63AE" w:rsidP="007C63AE">
      <w:pPr>
        <w:pStyle w:val="ad"/>
        <w:spacing w:line="360" w:lineRule="auto"/>
        <w:ind w:left="-567"/>
        <w:jc w:val="both"/>
        <w:rPr>
          <w:rFonts w:ascii="Arial" w:hAnsi="Arial"/>
          <w:noProof w:val="0"/>
        </w:rPr>
      </w:pPr>
    </w:p>
    <w:p w:rsidR="007C63AE" w:rsidRDefault="007C63AE" w:rsidP="007C63AE">
      <w:pPr>
        <w:pStyle w:val="ad"/>
        <w:numPr>
          <w:ilvl w:val="0"/>
          <w:numId w:val="1"/>
        </w:numPr>
        <w:spacing w:line="360" w:lineRule="auto"/>
        <w:ind w:left="-567"/>
        <w:jc w:val="both"/>
        <w:rPr>
          <w:rFonts w:ascii="Arial" w:hAnsi="Arial"/>
          <w:noProof w:val="0"/>
        </w:rPr>
      </w:pPr>
      <w:r>
        <w:rPr>
          <w:rFonts w:ascii="Arial" w:hAnsi="Arial"/>
          <w:noProof w:val="0"/>
          <w:rtl/>
        </w:rPr>
        <w:lastRenderedPageBreak/>
        <w:t>"טובת הילד" הוא מושג רב פנים ומשמעויות. "</w:t>
      </w:r>
      <w:r>
        <w:rPr>
          <w:rFonts w:ascii="Arial" w:hAnsi="Arial"/>
          <w:b/>
          <w:bCs/>
          <w:noProof w:val="0"/>
          <w:rtl/>
        </w:rPr>
        <w:t>מדובר בעקרון עמום, אליו יוצק בית המשפט תוכן בהתאם לנסיבות</w:t>
      </w:r>
      <w:r>
        <w:rPr>
          <w:rFonts w:ascii="Arial" w:hAnsi="Arial"/>
          <w:noProof w:val="0"/>
          <w:rtl/>
        </w:rPr>
        <w:t>" (דנ"א 9201/08 ‏</w:t>
      </w:r>
      <w:r>
        <w:rPr>
          <w:rFonts w:ascii="Arial" w:hAnsi="Arial"/>
          <w:b/>
          <w:bCs/>
          <w:noProof w:val="0"/>
          <w:rtl/>
        </w:rPr>
        <w:t>פלוני נ' פלונית</w:t>
      </w:r>
      <w:r>
        <w:rPr>
          <w:rFonts w:ascii="Arial" w:hAnsi="Arial"/>
          <w:noProof w:val="0"/>
          <w:rtl/>
        </w:rPr>
        <w:t>, מיום 5.4.2009, פס' 16). אין מקום, למשל, לפירוש פשטני ל"טובת הילד" ולפיו מטובתו של ילד שלא לשהות באזור בו מתחוללת מלחמה ובכך להכריע את הכף. אפשר להקיש לענייננו מדילמות דומות העומדות בפניי ערכאות השיפוט בתיקי הגירה, בהם הניח בית המשפט העליון גבולות לבחינת טובת הילד. הדברים יפים לענייננו בשינויים המחויבים:</w:t>
      </w:r>
    </w:p>
    <w:p w:rsidR="007C63AE" w:rsidRDefault="007C63AE" w:rsidP="007C63AE">
      <w:pPr>
        <w:spacing w:line="360" w:lineRule="auto"/>
        <w:ind w:left="-567"/>
        <w:jc w:val="both"/>
        <w:rPr>
          <w:rFonts w:ascii="Arial" w:hAnsi="Arial"/>
          <w:noProof w:val="0"/>
          <w:rtl/>
        </w:rPr>
      </w:pPr>
    </w:p>
    <w:p w:rsidR="007C63AE" w:rsidRDefault="007C63AE" w:rsidP="007C63AE">
      <w:pPr>
        <w:pStyle w:val="ad"/>
        <w:spacing w:line="360" w:lineRule="auto"/>
        <w:ind w:left="0" w:right="709"/>
        <w:jc w:val="both"/>
        <w:rPr>
          <w:rFonts w:ascii="Arial" w:hAnsi="Arial"/>
          <w:noProof w:val="0"/>
          <w:rtl/>
        </w:rPr>
      </w:pPr>
      <w:r>
        <w:rPr>
          <w:rFonts w:ascii="Arial" w:hAnsi="Arial"/>
          <w:noProof w:val="0"/>
          <w:rtl/>
        </w:rPr>
        <w:t>"</w:t>
      </w:r>
      <w:r>
        <w:rPr>
          <w:rFonts w:ascii="Arial" w:hAnsi="Arial"/>
          <w:b/>
          <w:bCs/>
          <w:noProof w:val="0"/>
          <w:rtl/>
        </w:rPr>
        <w:t xml:space="preserve">השאלה העומדת לבחינתנו, אם כך, היא האם עולה רצונה של המשיבה להגר מישראל בקנה אחד עם טובת הקטינים. אכן, בהכרעה בשאלת ההגירה </w:t>
      </w:r>
      <w:proofErr w:type="spellStart"/>
      <w:r>
        <w:rPr>
          <w:rFonts w:ascii="Arial" w:hAnsi="Arial"/>
          <w:b/>
          <w:bCs/>
          <w:noProof w:val="0"/>
          <w:rtl/>
        </w:rPr>
        <w:t>העקרון</w:t>
      </w:r>
      <w:proofErr w:type="spellEnd"/>
      <w:r>
        <w:rPr>
          <w:rFonts w:ascii="Arial" w:hAnsi="Arial"/>
          <w:b/>
          <w:bCs/>
          <w:noProof w:val="0"/>
          <w:rtl/>
        </w:rPr>
        <w:t xml:space="preserve"> המנחה הוא עקרון טובת הילד. לעקרון זה נוצק תוכן משתנה בהתאם להקשר בו הוא נבחן [...] בחינת שאלת טובת הילד אינה יכולה להתבצע במנותק משאלת </w:t>
      </w:r>
      <w:r>
        <w:rPr>
          <w:rFonts w:ascii="Arial" w:hAnsi="Arial"/>
          <w:b/>
          <w:bCs/>
          <w:noProof w:val="0"/>
          <w:rtl/>
        </w:rPr>
        <w:lastRenderedPageBreak/>
        <w:t xml:space="preserve">השפעת ההגירה על הוריו. כלומר, יש </w:t>
      </w:r>
      <w:proofErr w:type="spellStart"/>
      <w:r>
        <w:rPr>
          <w:rFonts w:ascii="Arial" w:hAnsi="Arial"/>
          <w:b/>
          <w:bCs/>
          <w:noProof w:val="0"/>
          <w:rtl/>
        </w:rPr>
        <w:t>ליתן</w:t>
      </w:r>
      <w:proofErr w:type="spellEnd"/>
      <w:r>
        <w:rPr>
          <w:rFonts w:ascii="Arial" w:hAnsi="Arial"/>
          <w:b/>
          <w:bCs/>
          <w:noProof w:val="0"/>
          <w:rtl/>
        </w:rPr>
        <w:t xml:space="preserve"> משקל לזכותו של ההורה המשמורן לנהל את חייו כרצונו ולהמשיך ולהתפתח בהם, זאת לצד בחינת זכותו של ההורה שאינו משמורן לשמור על קשר רציף עם הילד [...] על בית המשפט להוסיף ולבחון גם את איכות הקשר בין הילד והוריו, את היכולת של ההורה שאינו משמורן לשמור על קשר עם ילדיו אם תאושר ההגירה ואת נכונות ההורה המשמורן לסייע בקיומו של קשר זה [...]</w:t>
      </w:r>
      <w:r>
        <w:rPr>
          <w:rFonts w:ascii="Arial" w:hAnsi="Arial"/>
          <w:noProof w:val="0"/>
          <w:rtl/>
        </w:rPr>
        <w:t>" (בע"מ 5072/10 ‏</w:t>
      </w:r>
      <w:r>
        <w:rPr>
          <w:rFonts w:ascii="Arial" w:hAnsi="Arial"/>
          <w:b/>
          <w:bCs/>
          <w:noProof w:val="0"/>
          <w:rtl/>
        </w:rPr>
        <w:t>פלוני נ' פלונית</w:t>
      </w:r>
      <w:r>
        <w:rPr>
          <w:rFonts w:ascii="Arial" w:hAnsi="Arial"/>
          <w:noProof w:val="0"/>
          <w:rtl/>
        </w:rPr>
        <w:t>, מיום 26.10.2010).</w:t>
      </w:r>
    </w:p>
    <w:p w:rsidR="007C63AE" w:rsidRDefault="007C63AE" w:rsidP="007C63AE">
      <w:pPr>
        <w:spacing w:line="360" w:lineRule="auto"/>
        <w:ind w:left="-567"/>
        <w:jc w:val="both"/>
        <w:rPr>
          <w:rFonts w:ascii="Arial" w:hAnsi="Arial"/>
          <w:noProof w:val="0"/>
          <w:rtl/>
        </w:rPr>
      </w:pPr>
    </w:p>
    <w:p w:rsidR="007C63AE" w:rsidRDefault="0090071D" w:rsidP="003F300C">
      <w:pPr>
        <w:pStyle w:val="ad"/>
        <w:numPr>
          <w:ilvl w:val="0"/>
          <w:numId w:val="1"/>
        </w:numPr>
        <w:spacing w:line="360" w:lineRule="auto"/>
        <w:ind w:left="-567"/>
        <w:jc w:val="both"/>
        <w:rPr>
          <w:rFonts w:ascii="Arial" w:hAnsi="Arial"/>
          <w:noProof w:val="0"/>
          <w:rtl/>
        </w:rPr>
      </w:pPr>
      <w:r>
        <w:rPr>
          <w:rFonts w:ascii="Arial" w:hAnsi="Arial" w:hint="cs"/>
          <w:noProof w:val="0"/>
          <w:rtl/>
        </w:rPr>
        <w:t xml:space="preserve">כמו כן, במסגרת </w:t>
      </w:r>
      <w:r w:rsidR="007C63AE" w:rsidRPr="0077524C">
        <w:rPr>
          <w:rFonts w:ascii="Arial" w:hAnsi="Arial"/>
          <w:noProof w:val="0"/>
          <w:rtl/>
        </w:rPr>
        <w:t>הכרעות בבקשות לביטול צווי עיכוב יציאת קטינים מן הארץ</w:t>
      </w:r>
      <w:r w:rsidR="0077524C">
        <w:rPr>
          <w:rFonts w:ascii="Arial" w:hAnsi="Arial" w:hint="cs"/>
          <w:noProof w:val="0"/>
          <w:rtl/>
        </w:rPr>
        <w:t>, אף שלא בע</w:t>
      </w:r>
      <w:r w:rsidR="0077524C" w:rsidRPr="0077524C">
        <w:rPr>
          <w:rFonts w:ascii="Arial" w:hAnsi="Arial" w:hint="cs"/>
          <w:noProof w:val="0"/>
          <w:rtl/>
        </w:rPr>
        <w:t>תות מלחמה</w:t>
      </w:r>
      <w:r>
        <w:rPr>
          <w:rFonts w:ascii="Arial" w:hAnsi="Arial" w:hint="cs"/>
          <w:noProof w:val="0"/>
          <w:rtl/>
        </w:rPr>
        <w:t>, עמדו</w:t>
      </w:r>
      <w:r w:rsidR="007C63AE" w:rsidRPr="0077524C">
        <w:rPr>
          <w:rFonts w:ascii="Arial" w:hAnsi="Arial"/>
          <w:noProof w:val="0"/>
          <w:rtl/>
        </w:rPr>
        <w:t xml:space="preserve"> בתי המשפט על </w:t>
      </w:r>
      <w:r w:rsidR="007C63AE">
        <w:rPr>
          <w:rFonts w:ascii="Arial" w:hAnsi="Arial"/>
          <w:noProof w:val="0"/>
          <w:rtl/>
        </w:rPr>
        <w:t xml:space="preserve">מלאכת </w:t>
      </w:r>
      <w:r>
        <w:rPr>
          <w:rFonts w:ascii="Arial" w:hAnsi="Arial" w:hint="cs"/>
          <w:noProof w:val="0"/>
          <w:rtl/>
        </w:rPr>
        <w:t>ה</w:t>
      </w:r>
      <w:r w:rsidR="007C63AE">
        <w:rPr>
          <w:rFonts w:ascii="Arial" w:hAnsi="Arial"/>
          <w:noProof w:val="0"/>
          <w:rtl/>
        </w:rPr>
        <w:t>איזון הכוללת מגוון שיקולים לרבות גיל הקטין, זכות ההורה שנותר בארץ למול זכות ההורה שמבקש לצאת מן הארץ, טיב הקשר שבין ההורה שנותר בארץ לבין הקטין, קיומן או העדרן של אינד</w:t>
      </w:r>
      <w:r w:rsidR="0077524C">
        <w:rPr>
          <w:rFonts w:ascii="Arial" w:hAnsi="Arial"/>
          <w:noProof w:val="0"/>
          <w:rtl/>
        </w:rPr>
        <w:t xml:space="preserve">יקציות לניסיונות הגירה </w:t>
      </w:r>
      <w:r w:rsidR="0077524C">
        <w:rPr>
          <w:rFonts w:ascii="Arial" w:hAnsi="Arial"/>
          <w:noProof w:val="0"/>
          <w:rtl/>
        </w:rPr>
        <w:lastRenderedPageBreak/>
        <w:t>של ההורה</w:t>
      </w:r>
      <w:r w:rsidR="007C63AE">
        <w:rPr>
          <w:rFonts w:ascii="Arial" w:hAnsi="Arial"/>
          <w:noProof w:val="0"/>
          <w:rtl/>
        </w:rPr>
        <w:t>, האם מדובר בביטול זמני של עיכוב היציאה או בביטול קבוע, השלב הדיוני בו נתבקש הצו, האם המדינה אליה יוצאים חתומה על אמנת האג, האם המדינה אליה יוצא הקטין היא מדינה מסוכנת, שיקולי תום לב ושיקולים של מידתיות בקביעת הערבויות (ראו</w:t>
      </w:r>
      <w:r w:rsidR="0077524C">
        <w:rPr>
          <w:rFonts w:ascii="Arial" w:hAnsi="Arial" w:hint="cs"/>
          <w:noProof w:val="0"/>
          <w:rtl/>
        </w:rPr>
        <w:t xml:space="preserve"> למשל</w:t>
      </w:r>
      <w:r w:rsidR="007C63AE">
        <w:rPr>
          <w:rFonts w:ascii="Arial" w:hAnsi="Arial"/>
          <w:noProof w:val="0"/>
          <w:rtl/>
        </w:rPr>
        <w:t xml:space="preserve">: </w:t>
      </w:r>
      <w:proofErr w:type="spellStart"/>
      <w:r w:rsidR="007C63AE">
        <w:rPr>
          <w:rFonts w:ascii="Arial" w:hAnsi="Arial"/>
          <w:noProof w:val="0"/>
          <w:rtl/>
        </w:rPr>
        <w:t>תמ"ש</w:t>
      </w:r>
      <w:proofErr w:type="spellEnd"/>
      <w:r w:rsidR="007C63AE">
        <w:rPr>
          <w:rFonts w:ascii="Arial" w:hAnsi="Arial"/>
          <w:noProof w:val="0"/>
          <w:rtl/>
        </w:rPr>
        <w:t xml:space="preserve"> (</w:t>
      </w:r>
      <w:proofErr w:type="spellStart"/>
      <w:r w:rsidR="007C63AE">
        <w:rPr>
          <w:rFonts w:ascii="Arial" w:hAnsi="Arial"/>
          <w:noProof w:val="0"/>
          <w:rtl/>
        </w:rPr>
        <w:t>נצ</w:t>
      </w:r>
      <w:proofErr w:type="spellEnd"/>
      <w:r w:rsidR="007C63AE">
        <w:rPr>
          <w:rFonts w:ascii="Arial" w:hAnsi="Arial"/>
          <w:noProof w:val="0"/>
          <w:rtl/>
        </w:rPr>
        <w:t>') 13612-06</w:t>
      </w:r>
      <w:r w:rsidR="003F300C">
        <w:rPr>
          <w:rFonts w:ascii="Arial" w:hAnsi="Arial" w:hint="cs"/>
          <w:noProof w:val="0"/>
          <w:rtl/>
        </w:rPr>
        <w:t>-</w:t>
      </w:r>
      <w:r w:rsidR="007C63AE">
        <w:rPr>
          <w:rFonts w:ascii="Arial" w:hAnsi="Arial"/>
          <w:noProof w:val="0"/>
          <w:rtl/>
        </w:rPr>
        <w:t xml:space="preserve">14 </w:t>
      </w:r>
      <w:r w:rsidR="007C63AE">
        <w:rPr>
          <w:rFonts w:ascii="Arial" w:hAnsi="Arial"/>
          <w:b/>
          <w:bCs/>
          <w:noProof w:val="0"/>
          <w:rtl/>
        </w:rPr>
        <w:t>ע.מ נ' ט.ע</w:t>
      </w:r>
      <w:r w:rsidR="007C63AE">
        <w:rPr>
          <w:rFonts w:ascii="Arial" w:hAnsi="Arial"/>
          <w:noProof w:val="0"/>
          <w:rtl/>
        </w:rPr>
        <w:t xml:space="preserve"> 13.7.14, תלה"מ (פ"ת)</w:t>
      </w:r>
      <w:r w:rsidR="003F300C">
        <w:rPr>
          <w:rFonts w:ascii="Arial" w:hAnsi="Arial" w:hint="cs"/>
          <w:noProof w:val="0"/>
          <w:rtl/>
        </w:rPr>
        <w:t xml:space="preserve"> </w:t>
      </w:r>
      <w:r w:rsidR="007C63AE">
        <w:rPr>
          <w:rFonts w:ascii="Arial" w:hAnsi="Arial"/>
          <w:noProof w:val="0"/>
          <w:rtl/>
        </w:rPr>
        <w:t xml:space="preserve">58613-07-20 </w:t>
      </w:r>
      <w:r w:rsidR="007C63AE">
        <w:rPr>
          <w:rFonts w:ascii="Arial" w:hAnsi="Arial"/>
          <w:b/>
          <w:bCs/>
          <w:noProof w:val="0"/>
          <w:rtl/>
        </w:rPr>
        <w:t>אלמונית נ' פלוני</w:t>
      </w:r>
      <w:r w:rsidR="007C63AE">
        <w:rPr>
          <w:rFonts w:ascii="Arial" w:hAnsi="Arial"/>
          <w:noProof w:val="0"/>
          <w:rtl/>
        </w:rPr>
        <w:t xml:space="preserve"> 8.6.21). </w:t>
      </w:r>
    </w:p>
    <w:p w:rsidR="007C63AE" w:rsidRDefault="007C63AE" w:rsidP="007C63AE">
      <w:pPr>
        <w:pStyle w:val="ad"/>
        <w:spacing w:line="360" w:lineRule="auto"/>
        <w:ind w:left="-567"/>
        <w:jc w:val="both"/>
        <w:rPr>
          <w:rFonts w:ascii="Arial" w:hAnsi="Arial"/>
          <w:noProof w:val="0"/>
        </w:rPr>
      </w:pPr>
    </w:p>
    <w:p w:rsidR="007C63AE" w:rsidRDefault="007C63AE" w:rsidP="00A906CE">
      <w:pPr>
        <w:pStyle w:val="ad"/>
        <w:numPr>
          <w:ilvl w:val="0"/>
          <w:numId w:val="1"/>
        </w:numPr>
        <w:spacing w:line="360" w:lineRule="auto"/>
        <w:ind w:left="-567"/>
        <w:jc w:val="both"/>
        <w:rPr>
          <w:rFonts w:ascii="Arial" w:hAnsi="Arial"/>
          <w:noProof w:val="0"/>
        </w:rPr>
      </w:pPr>
      <w:r>
        <w:rPr>
          <w:rFonts w:ascii="Arial" w:hAnsi="Arial"/>
          <w:noProof w:val="0"/>
          <w:rtl/>
        </w:rPr>
        <w:t>במילים אחרות, טובתה של הקטינה בענייננו משתקפת מבחינת טובתם של הוריה; עמידה על זכויותיהם כהורים והצבת מימושן ל</w:t>
      </w:r>
      <w:r w:rsidR="00125D6E">
        <w:rPr>
          <w:rFonts w:ascii="Arial" w:hAnsi="Arial"/>
          <w:noProof w:val="0"/>
          <w:rtl/>
        </w:rPr>
        <w:t xml:space="preserve">עומת מידת הפגיעה בהן. </w:t>
      </w:r>
      <w:r>
        <w:rPr>
          <w:rFonts w:ascii="Arial" w:hAnsi="Arial"/>
          <w:noProof w:val="0"/>
          <w:rtl/>
        </w:rPr>
        <w:t>על בית המשפט להעמיד את רצונה של המבקשת לצאת את הארץ עם הקטינה בנסיבות החריגות של פרוץ המלחמה וחירותה לכאורה לעשות כן, לעומת האפשר</w:t>
      </w:r>
      <w:r w:rsidR="00A906CE">
        <w:rPr>
          <w:rFonts w:ascii="Arial" w:hAnsi="Arial"/>
          <w:noProof w:val="0"/>
          <w:rtl/>
        </w:rPr>
        <w:t>ות שתידרש להישאר עם הקטינה בארץ</w:t>
      </w:r>
      <w:r>
        <w:rPr>
          <w:rFonts w:ascii="Arial" w:hAnsi="Arial"/>
          <w:noProof w:val="0"/>
          <w:rtl/>
        </w:rPr>
        <w:t xml:space="preserve"> ובד בבד להעמיד את רצונו של המשיב לקשר רציף עם בתו ומימוש אבהותו כלפיה, </w:t>
      </w:r>
      <w:r>
        <w:rPr>
          <w:rFonts w:ascii="Arial" w:hAnsi="Arial"/>
          <w:noProof w:val="0"/>
          <w:rtl/>
        </w:rPr>
        <w:lastRenderedPageBreak/>
        <w:t>לעומת האפשרות שמימוש אבהותו והורותו יפגע</w:t>
      </w:r>
      <w:r w:rsidR="00A906CE">
        <w:rPr>
          <w:rFonts w:ascii="Arial" w:hAnsi="Arial" w:hint="cs"/>
          <w:noProof w:val="0"/>
          <w:rtl/>
        </w:rPr>
        <w:t>ו</w:t>
      </w:r>
      <w:r>
        <w:rPr>
          <w:rFonts w:ascii="Arial" w:hAnsi="Arial"/>
          <w:noProof w:val="0"/>
          <w:rtl/>
        </w:rPr>
        <w:t xml:space="preserve"> עם נסיעת הקטינה מעבר לים. הצבת כל אחד מן ההורים בכל אחת מן האפשרויות הללו, מקרינה בתורה על טובתה של הקטינה, להיות בקרבת שני הוריה ולשהות בקרבת כל אחד מהם כמה שיותר, כשלכל אחד מן ההורים הפניו</w:t>
      </w:r>
      <w:r>
        <w:rPr>
          <w:rFonts w:ascii="David" w:hAnsi="David"/>
          <w:noProof w:val="0"/>
          <w:rtl/>
        </w:rPr>
        <w:t>ּ</w:t>
      </w:r>
      <w:r>
        <w:rPr>
          <w:rFonts w:ascii="Arial" w:hAnsi="Arial"/>
          <w:noProof w:val="0"/>
          <w:rtl/>
        </w:rPr>
        <w:t>ת ואורח הרוח הנדרשים לטפל בה ברוגע בעת מצוקה ודוחק ומידת הביטחון ביכולתו להגן עליה מפני כל רע.</w:t>
      </w:r>
    </w:p>
    <w:p w:rsidR="007C63AE" w:rsidRDefault="007C63AE" w:rsidP="007C63AE">
      <w:pPr>
        <w:spacing w:line="360" w:lineRule="auto"/>
        <w:ind w:left="-567"/>
        <w:jc w:val="both"/>
        <w:rPr>
          <w:rFonts w:ascii="Arial" w:hAnsi="Arial"/>
          <w:noProof w:val="0"/>
          <w:rtl/>
        </w:rPr>
      </w:pPr>
    </w:p>
    <w:p w:rsidR="007C63AE" w:rsidRPr="006572AA" w:rsidRDefault="007C63AE" w:rsidP="006572AA">
      <w:pPr>
        <w:pStyle w:val="ad"/>
        <w:numPr>
          <w:ilvl w:val="0"/>
          <w:numId w:val="1"/>
        </w:numPr>
        <w:spacing w:line="360" w:lineRule="auto"/>
        <w:ind w:left="-567"/>
        <w:jc w:val="both"/>
        <w:rPr>
          <w:rFonts w:ascii="Arial" w:hAnsi="Arial"/>
          <w:noProof w:val="0"/>
          <w:rtl/>
        </w:rPr>
      </w:pPr>
      <w:r>
        <w:rPr>
          <w:rFonts w:ascii="Arial" w:hAnsi="Arial"/>
          <w:noProof w:val="0"/>
          <w:rtl/>
        </w:rPr>
        <w:t xml:space="preserve">לאחר </w:t>
      </w:r>
      <w:r w:rsidR="00125D6E">
        <w:rPr>
          <w:rFonts w:ascii="Arial" w:hAnsi="Arial" w:hint="cs"/>
          <w:noProof w:val="0"/>
          <w:rtl/>
        </w:rPr>
        <w:t>ש</w:t>
      </w:r>
      <w:r>
        <w:rPr>
          <w:rFonts w:ascii="Arial" w:hAnsi="Arial"/>
          <w:noProof w:val="0"/>
          <w:rtl/>
        </w:rPr>
        <w:t xml:space="preserve">הקשבתי </w:t>
      </w:r>
      <w:r w:rsidR="00125D6E">
        <w:rPr>
          <w:rFonts w:ascii="Arial" w:hAnsi="Arial" w:hint="cs"/>
          <w:noProof w:val="0"/>
          <w:rtl/>
        </w:rPr>
        <w:t xml:space="preserve">רוב </w:t>
      </w:r>
      <w:r>
        <w:rPr>
          <w:rFonts w:ascii="Arial" w:hAnsi="Arial"/>
          <w:noProof w:val="0"/>
          <w:rtl/>
        </w:rPr>
        <w:t xml:space="preserve">קשב </w:t>
      </w:r>
      <w:r w:rsidR="00125D6E">
        <w:rPr>
          <w:rFonts w:ascii="Arial" w:hAnsi="Arial" w:hint="cs"/>
          <w:noProof w:val="0"/>
          <w:rtl/>
        </w:rPr>
        <w:t>ל</w:t>
      </w:r>
      <w:r>
        <w:rPr>
          <w:rFonts w:ascii="Arial" w:hAnsi="Arial"/>
          <w:noProof w:val="0"/>
          <w:rtl/>
        </w:rPr>
        <w:t>טענות הצדדים</w:t>
      </w:r>
      <w:r w:rsidR="00125D6E">
        <w:rPr>
          <w:rFonts w:ascii="Arial" w:hAnsi="Arial" w:hint="cs"/>
          <w:noProof w:val="0"/>
          <w:rtl/>
        </w:rPr>
        <w:t xml:space="preserve">, </w:t>
      </w:r>
      <w:r>
        <w:rPr>
          <w:rFonts w:ascii="Arial" w:hAnsi="Arial"/>
          <w:noProof w:val="0"/>
          <w:rtl/>
        </w:rPr>
        <w:t xml:space="preserve">התרשמתי </w:t>
      </w:r>
      <w:r w:rsidR="00125D6E">
        <w:rPr>
          <w:rFonts w:ascii="Arial" w:hAnsi="Arial" w:hint="cs"/>
          <w:noProof w:val="0"/>
          <w:rtl/>
        </w:rPr>
        <w:t>מהם</w:t>
      </w:r>
      <w:r>
        <w:rPr>
          <w:rFonts w:ascii="Arial" w:hAnsi="Arial"/>
          <w:noProof w:val="0"/>
          <w:rtl/>
        </w:rPr>
        <w:t xml:space="preserve"> באופן בלתי אמצעי</w:t>
      </w:r>
      <w:r w:rsidR="00125D6E">
        <w:rPr>
          <w:rFonts w:ascii="Arial" w:hAnsi="Arial" w:hint="cs"/>
          <w:noProof w:val="0"/>
          <w:rtl/>
        </w:rPr>
        <w:t xml:space="preserve"> ובחנתי את עמדותיהם</w:t>
      </w:r>
      <w:r>
        <w:rPr>
          <w:rFonts w:ascii="Arial" w:hAnsi="Arial"/>
          <w:noProof w:val="0"/>
          <w:rtl/>
        </w:rPr>
        <w:t xml:space="preserve">, שוכנעתי שבלב ההכרעה </w:t>
      </w:r>
      <w:r>
        <w:rPr>
          <w:rFonts w:ascii="Arial" w:hAnsi="Arial"/>
          <w:b/>
          <w:bCs/>
          <w:noProof w:val="0"/>
          <w:rtl/>
        </w:rPr>
        <w:t xml:space="preserve">מצוי איזון ראוי בין החירות הנתונה למבקשת לצאת את הארץ לתקופה קצובה, לצורך התאווררות בחיק משפחת המוצא </w:t>
      </w:r>
      <w:r w:rsidRPr="006572AA">
        <w:rPr>
          <w:rFonts w:ascii="Arial" w:hAnsi="Arial"/>
          <w:b/>
          <w:bCs/>
          <w:noProof w:val="0"/>
          <w:rtl/>
        </w:rPr>
        <w:t>הדרושה לה על רקע פרוץ המלחמה, לבין ההכרח להשיב את הקטינה ארצה בתום התקופה הקצובה, לקיים קשר רציף ובר-קיימא עם אביה</w:t>
      </w:r>
      <w:r w:rsidRPr="006572AA">
        <w:rPr>
          <w:rFonts w:ascii="Arial" w:hAnsi="Arial"/>
          <w:noProof w:val="0"/>
          <w:rtl/>
        </w:rPr>
        <w:t xml:space="preserve">. </w:t>
      </w:r>
    </w:p>
    <w:p w:rsidR="007C63AE" w:rsidRDefault="007C63AE" w:rsidP="007C63AE">
      <w:pPr>
        <w:pStyle w:val="ad"/>
        <w:rPr>
          <w:rFonts w:ascii="Arial" w:hAnsi="Arial"/>
          <w:noProof w:val="0"/>
        </w:rPr>
      </w:pPr>
    </w:p>
    <w:p w:rsidR="00A906CE" w:rsidRDefault="007C63AE" w:rsidP="00125D6E">
      <w:pPr>
        <w:pStyle w:val="ad"/>
        <w:numPr>
          <w:ilvl w:val="0"/>
          <w:numId w:val="1"/>
        </w:numPr>
        <w:spacing w:line="360" w:lineRule="auto"/>
        <w:ind w:left="-567"/>
        <w:jc w:val="both"/>
        <w:rPr>
          <w:rFonts w:ascii="Arial" w:hAnsi="Arial"/>
          <w:noProof w:val="0"/>
        </w:rPr>
      </w:pPr>
      <w:r>
        <w:rPr>
          <w:rFonts w:ascii="Arial" w:hAnsi="Arial"/>
          <w:noProof w:val="0"/>
          <w:rtl/>
        </w:rPr>
        <w:t>בתוך כך יש לזכור את גיל הקטינה, פעוטה בת מס' חודשים ואת העובדה שמניעת יציאתה, תגביל את תנועתה של המבקשת; לכך יש להוסיף כי המבקשת משמשת נכון לעת הזו כמשמורנית ונושאת ב</w:t>
      </w:r>
      <w:r w:rsidR="00A906CE">
        <w:rPr>
          <w:rFonts w:ascii="Arial" w:hAnsi="Arial" w:hint="cs"/>
          <w:noProof w:val="0"/>
          <w:rtl/>
        </w:rPr>
        <w:t xml:space="preserve">עיקר </w:t>
      </w:r>
      <w:r>
        <w:rPr>
          <w:rFonts w:ascii="Arial" w:hAnsi="Arial"/>
          <w:noProof w:val="0"/>
          <w:rtl/>
        </w:rPr>
        <w:t xml:space="preserve">נטל גידול הקטינה; מדברי המבקשת שוכנעתי כי המצב הביטחוני החריג בו אנו מצויים, העובדה שהיא נכון לעת הזו </w:t>
      </w:r>
      <w:r w:rsidR="00125D6E">
        <w:rPr>
          <w:rFonts w:ascii="Arial" w:hAnsi="Arial" w:hint="cs"/>
          <w:noProof w:val="0"/>
          <w:rtl/>
        </w:rPr>
        <w:t>נושאת בעיקר נטל גידול הקטינה</w:t>
      </w:r>
      <w:r>
        <w:rPr>
          <w:rFonts w:ascii="Arial" w:hAnsi="Arial"/>
          <w:noProof w:val="0"/>
          <w:rtl/>
        </w:rPr>
        <w:t>, העובדה שדירתה אינה ממוגנת, מקשים עליה והיא זקוקה לפרק זמן של התאווררות בחיק משפחת המוצא. מקובל להניח שרוו</w:t>
      </w:r>
      <w:r w:rsidR="00A906CE">
        <w:rPr>
          <w:rFonts w:ascii="Arial" w:hAnsi="Arial"/>
          <w:noProof w:val="0"/>
          <w:rtl/>
        </w:rPr>
        <w:t>חתו הנפשית של ההורה, משלי</w:t>
      </w:r>
      <w:r w:rsidR="00A906CE">
        <w:rPr>
          <w:rFonts w:ascii="Arial" w:hAnsi="Arial" w:hint="cs"/>
          <w:noProof w:val="0"/>
          <w:rtl/>
        </w:rPr>
        <w:t>כה</w:t>
      </w:r>
      <w:r w:rsidR="00A906CE">
        <w:rPr>
          <w:rFonts w:ascii="Arial" w:hAnsi="Arial"/>
          <w:noProof w:val="0"/>
          <w:rtl/>
        </w:rPr>
        <w:t xml:space="preserve"> בתור</w:t>
      </w:r>
      <w:r w:rsidR="00A906CE">
        <w:rPr>
          <w:rFonts w:ascii="Arial" w:hAnsi="Arial" w:hint="cs"/>
          <w:noProof w:val="0"/>
          <w:rtl/>
        </w:rPr>
        <w:t>ה</w:t>
      </w:r>
      <w:r w:rsidR="00A906CE">
        <w:rPr>
          <w:rFonts w:ascii="Arial" w:hAnsi="Arial"/>
          <w:noProof w:val="0"/>
          <w:rtl/>
        </w:rPr>
        <w:t xml:space="preserve"> על רווחת הקטי</w:t>
      </w:r>
      <w:r w:rsidR="00A906CE">
        <w:rPr>
          <w:rFonts w:ascii="Arial" w:hAnsi="Arial" w:hint="cs"/>
          <w:noProof w:val="0"/>
          <w:rtl/>
        </w:rPr>
        <w:t>נה</w:t>
      </w:r>
      <w:r>
        <w:rPr>
          <w:rFonts w:ascii="Arial" w:hAnsi="Arial"/>
          <w:noProof w:val="0"/>
          <w:rtl/>
        </w:rPr>
        <w:t>. מנגד, אין חולק על זכותו של האב</w:t>
      </w:r>
      <w:r w:rsidR="00A906CE">
        <w:rPr>
          <w:rFonts w:ascii="Arial" w:hAnsi="Arial" w:hint="cs"/>
          <w:noProof w:val="0"/>
          <w:rtl/>
        </w:rPr>
        <w:t xml:space="preserve">, כמו גם זכותה של הקטינה </w:t>
      </w:r>
      <w:r>
        <w:rPr>
          <w:rFonts w:ascii="Arial" w:hAnsi="Arial"/>
          <w:noProof w:val="0"/>
          <w:rtl/>
        </w:rPr>
        <w:t xml:space="preserve">לקשר רציף וממשי </w:t>
      </w:r>
      <w:r w:rsidR="00A906CE">
        <w:rPr>
          <w:rFonts w:ascii="Arial" w:hAnsi="Arial" w:hint="cs"/>
          <w:noProof w:val="0"/>
          <w:rtl/>
        </w:rPr>
        <w:t>שאף הוא חלק אינהרנטי מטובתה של הקטינה</w:t>
      </w:r>
      <w:r>
        <w:rPr>
          <w:rFonts w:ascii="Arial" w:hAnsi="Arial"/>
          <w:noProof w:val="0"/>
          <w:rtl/>
        </w:rPr>
        <w:t xml:space="preserve">. </w:t>
      </w:r>
    </w:p>
    <w:p w:rsidR="00A906CE" w:rsidRPr="00A906CE" w:rsidRDefault="00A906CE" w:rsidP="00A906CE">
      <w:pPr>
        <w:pStyle w:val="ad"/>
        <w:rPr>
          <w:rFonts w:ascii="Arial" w:hAnsi="Arial"/>
          <w:noProof w:val="0"/>
          <w:rtl/>
        </w:rPr>
      </w:pPr>
    </w:p>
    <w:p w:rsidR="00DA353A" w:rsidRDefault="007C63AE" w:rsidP="00DA353A">
      <w:pPr>
        <w:pStyle w:val="ad"/>
        <w:numPr>
          <w:ilvl w:val="0"/>
          <w:numId w:val="1"/>
        </w:numPr>
        <w:spacing w:line="360" w:lineRule="auto"/>
        <w:ind w:left="-567"/>
        <w:jc w:val="both"/>
        <w:rPr>
          <w:rFonts w:ascii="Arial" w:hAnsi="Arial"/>
          <w:noProof w:val="0"/>
        </w:rPr>
      </w:pPr>
      <w:r>
        <w:rPr>
          <w:rFonts w:ascii="Arial" w:hAnsi="Arial"/>
          <w:noProof w:val="0"/>
          <w:rtl/>
        </w:rPr>
        <w:t xml:space="preserve">מבלי להיכנס לטענות הצדדים בנוגע לרציפות ולכמות המפגשים של האב עם הקטינה בעת האחרונה, </w:t>
      </w:r>
      <w:r w:rsidR="00A906CE">
        <w:rPr>
          <w:rFonts w:ascii="Arial" w:hAnsi="Arial" w:hint="cs"/>
          <w:noProof w:val="0"/>
          <w:rtl/>
        </w:rPr>
        <w:t xml:space="preserve">עניין הדרוש בחינה והסדרה כשלעצמו, </w:t>
      </w:r>
      <w:r>
        <w:rPr>
          <w:rFonts w:ascii="Arial" w:hAnsi="Arial"/>
          <w:noProof w:val="0"/>
          <w:rtl/>
        </w:rPr>
        <w:t>ברי כי קטיעת רצף המפגשים ו</w:t>
      </w:r>
      <w:r w:rsidR="00A906CE">
        <w:rPr>
          <w:rFonts w:ascii="Arial" w:hAnsi="Arial" w:hint="cs"/>
          <w:noProof w:val="0"/>
          <w:rtl/>
        </w:rPr>
        <w:t xml:space="preserve">/או </w:t>
      </w:r>
      <w:r>
        <w:rPr>
          <w:rFonts w:ascii="Arial" w:hAnsi="Arial"/>
          <w:noProof w:val="0"/>
          <w:rtl/>
        </w:rPr>
        <w:lastRenderedPageBreak/>
        <w:t xml:space="preserve">מניעתם לתקופה ממושכת, עלול לפגוע בטובת הקטינה, הזכאית </w:t>
      </w:r>
      <w:r w:rsidR="00DA353A">
        <w:rPr>
          <w:rFonts w:ascii="Arial" w:hAnsi="Arial" w:hint="cs"/>
          <w:noProof w:val="0"/>
          <w:rtl/>
        </w:rPr>
        <w:t xml:space="preserve">כאמור </w:t>
      </w:r>
      <w:r>
        <w:rPr>
          <w:rFonts w:ascii="Arial" w:hAnsi="Arial"/>
          <w:noProof w:val="0"/>
          <w:rtl/>
        </w:rPr>
        <w:t xml:space="preserve">לקשר ממשי ורציף עם שני הוריה, עניין שאף הוא בעל משקל ממשי בכל הנוגע לרווחתה והתפתחותה הרגשית התקינה. </w:t>
      </w:r>
    </w:p>
    <w:p w:rsidR="00DA353A" w:rsidRPr="00DA353A" w:rsidRDefault="00DA353A" w:rsidP="00DA353A">
      <w:pPr>
        <w:pStyle w:val="ad"/>
        <w:rPr>
          <w:rFonts w:ascii="Arial" w:hAnsi="Arial"/>
          <w:noProof w:val="0"/>
          <w:rtl/>
        </w:rPr>
      </w:pPr>
    </w:p>
    <w:p w:rsidR="007C63AE" w:rsidRDefault="007C63AE" w:rsidP="00125D6E">
      <w:pPr>
        <w:pStyle w:val="ad"/>
        <w:numPr>
          <w:ilvl w:val="0"/>
          <w:numId w:val="1"/>
        </w:numPr>
        <w:spacing w:line="360" w:lineRule="auto"/>
        <w:ind w:left="-567"/>
        <w:jc w:val="both"/>
        <w:rPr>
          <w:rFonts w:ascii="Arial" w:hAnsi="Arial"/>
          <w:noProof w:val="0"/>
          <w:rtl/>
        </w:rPr>
      </w:pPr>
      <w:r>
        <w:rPr>
          <w:rFonts w:ascii="Arial" w:hAnsi="Arial"/>
          <w:noProof w:val="0"/>
          <w:rtl/>
        </w:rPr>
        <w:t>לא התרשמתי כי בקשת המבקשת נגועה בחוסר תום לב. נראה כי חששה של המבקשת הנו חשש כן</w:t>
      </w:r>
      <w:r w:rsidR="00DA353A">
        <w:rPr>
          <w:rFonts w:ascii="Arial" w:hAnsi="Arial" w:hint="cs"/>
          <w:noProof w:val="0"/>
          <w:rtl/>
        </w:rPr>
        <w:t xml:space="preserve"> (אף המשיב סבור כך </w:t>
      </w:r>
      <w:r w:rsidR="00125D6E">
        <w:rPr>
          <w:rFonts w:ascii="Arial" w:hAnsi="Arial" w:hint="cs"/>
          <w:noProof w:val="0"/>
          <w:rtl/>
        </w:rPr>
        <w:t>כעולה מדבריו בעמ' 2 ש' 23 לפרו')</w:t>
      </w:r>
      <w:r>
        <w:rPr>
          <w:rFonts w:ascii="Arial" w:hAnsi="Arial"/>
          <w:noProof w:val="0"/>
          <w:rtl/>
        </w:rPr>
        <w:t xml:space="preserve"> ועל רקע זאת הצורך בפרק זמן של התאווררות ותמיכת משפחת המוצא. עם זאת, לא ניתן להתעלם מהעובדה שהמבקשת בעלת </w:t>
      </w:r>
      <w:r w:rsidR="00160D80">
        <w:rPr>
          <w:rFonts w:ascii="Arial" w:hAnsi="Arial"/>
          <w:noProof w:val="0"/>
          <w:rtl/>
        </w:rPr>
        <w:t>אזרחות נוספת, עלתה לארץ לפני מס</w:t>
      </w:r>
      <w:r w:rsidR="00160D80">
        <w:rPr>
          <w:rFonts w:ascii="Arial" w:hAnsi="Arial" w:hint="cs"/>
          <w:noProof w:val="0"/>
          <w:rtl/>
        </w:rPr>
        <w:t>פר</w:t>
      </w:r>
      <w:r>
        <w:rPr>
          <w:rFonts w:ascii="Arial" w:hAnsi="Arial"/>
          <w:noProof w:val="0"/>
          <w:rtl/>
        </w:rPr>
        <w:t xml:space="preserve"> שנים מועט והיא נעדרת תמיכה משפחתית בארץ ולא ניתן לשלול האפשרות כי רצונה כיום ליציאה לפרק זמן קצוב, עלול להשתנות, לרבות על רקע התפתחות המצב הביטחוני. </w:t>
      </w:r>
    </w:p>
    <w:p w:rsidR="007C63AE" w:rsidRDefault="007C63AE" w:rsidP="007C63AE">
      <w:pPr>
        <w:pStyle w:val="ad"/>
        <w:spacing w:line="360" w:lineRule="auto"/>
        <w:ind w:left="-567"/>
        <w:jc w:val="both"/>
        <w:rPr>
          <w:rFonts w:ascii="Arial" w:hAnsi="Arial"/>
          <w:noProof w:val="0"/>
        </w:rPr>
      </w:pPr>
    </w:p>
    <w:p w:rsidR="007C63AE" w:rsidRPr="00DA353A" w:rsidRDefault="007C63AE" w:rsidP="00DA353A">
      <w:pPr>
        <w:pStyle w:val="ad"/>
        <w:numPr>
          <w:ilvl w:val="0"/>
          <w:numId w:val="1"/>
        </w:numPr>
        <w:spacing w:line="360" w:lineRule="auto"/>
        <w:ind w:left="-567"/>
        <w:jc w:val="both"/>
        <w:rPr>
          <w:rFonts w:ascii="Arial" w:hAnsi="Arial"/>
          <w:noProof w:val="0"/>
          <w:rtl/>
        </w:rPr>
      </w:pPr>
      <w:r w:rsidRPr="00DA353A">
        <w:rPr>
          <w:rFonts w:ascii="Arial" w:hAnsi="Arial"/>
          <w:noProof w:val="0"/>
          <w:rtl/>
        </w:rPr>
        <w:lastRenderedPageBreak/>
        <w:t>במהלך הדיון התרשמתי שהמבקשת מוכנה לסגת מחלק מדרישותיה באופן שיש בו להטות את הכף לטובת קבלת בקשתה. כך במסגרת ניסיונות בית המשפט לקרב בין עמדות הצדדים, שאמנם לא הבשילו לכדי הסכמה, הסכימה</w:t>
      </w:r>
      <w:r w:rsidR="00DA353A">
        <w:rPr>
          <w:rFonts w:ascii="Arial" w:hAnsi="Arial" w:hint="cs"/>
          <w:noProof w:val="0"/>
          <w:rtl/>
        </w:rPr>
        <w:t xml:space="preserve"> המבקשת</w:t>
      </w:r>
      <w:r w:rsidRPr="00DA353A">
        <w:rPr>
          <w:rFonts w:ascii="Arial" w:hAnsi="Arial"/>
          <w:noProof w:val="0"/>
          <w:rtl/>
        </w:rPr>
        <w:t xml:space="preserve"> לקצוב את שהותה מחוץ לישראל לתקופה בת 30 יום</w:t>
      </w:r>
      <w:r w:rsidR="00DA353A">
        <w:rPr>
          <w:rFonts w:ascii="Arial" w:hAnsi="Arial" w:hint="cs"/>
          <w:noProof w:val="0"/>
          <w:rtl/>
        </w:rPr>
        <w:t xml:space="preserve"> בלבד</w:t>
      </w:r>
      <w:r w:rsidRPr="00DA353A">
        <w:rPr>
          <w:rFonts w:ascii="Arial" w:hAnsi="Arial"/>
          <w:noProof w:val="0"/>
          <w:rtl/>
        </w:rPr>
        <w:t xml:space="preserve">, וזנחה את דרישתה לשהות בחו"ל עד תום המלחמה (ע' 3, ש' 25; ע' 4, ש' 19). </w:t>
      </w:r>
      <w:r w:rsidR="00DA353A">
        <w:rPr>
          <w:rFonts w:ascii="Arial" w:hAnsi="Arial" w:hint="cs"/>
          <w:noProof w:val="0"/>
          <w:rtl/>
        </w:rPr>
        <w:t xml:space="preserve">אציין בהקשר זה כי </w:t>
      </w:r>
      <w:r w:rsidRPr="00DA353A">
        <w:rPr>
          <w:rFonts w:ascii="Arial" w:hAnsi="Arial"/>
          <w:noProof w:val="0"/>
          <w:rtl/>
        </w:rPr>
        <w:t>מלכתחילה לא היה מקום לקבל את דרישת המבקשת לשהייה מחוץ לישראל לזמן בלתי מוגבל מראש. אין לדעת לעת זו כמה זמן תימשך המלחמה הנוכחית. בעת כתיבת שורות אלה קונה אחיזה דווקא הסברה שמלחמה זו תתארך לעומת משך הקרבות ש</w:t>
      </w:r>
      <w:r w:rsidR="00DA353A">
        <w:rPr>
          <w:rFonts w:ascii="Arial" w:hAnsi="Arial" w:hint="cs"/>
          <w:noProof w:val="0"/>
          <w:rtl/>
        </w:rPr>
        <w:t>ה</w:t>
      </w:r>
      <w:r w:rsidRPr="00DA353A">
        <w:rPr>
          <w:rFonts w:ascii="Arial" w:hAnsi="Arial"/>
          <w:noProof w:val="0"/>
          <w:rtl/>
        </w:rPr>
        <w:t xml:space="preserve">ציבור התרגל אליו בשנים האחרונות. אי-הגבלת משך השהייה בחו"ל </w:t>
      </w:r>
      <w:proofErr w:type="spellStart"/>
      <w:r w:rsidRPr="00DA353A">
        <w:rPr>
          <w:rFonts w:ascii="Arial" w:hAnsi="Arial"/>
          <w:noProof w:val="0"/>
          <w:rtl/>
        </w:rPr>
        <w:t>היתה</w:t>
      </w:r>
      <w:proofErr w:type="spellEnd"/>
      <w:r w:rsidRPr="00DA353A">
        <w:rPr>
          <w:rFonts w:ascii="Arial" w:hAnsi="Arial"/>
          <w:noProof w:val="0"/>
          <w:rtl/>
        </w:rPr>
        <w:t xml:space="preserve"> מטה את האיזון כלפי דחיית הבקשה וחורגת ממידת הפגיעה בקטינה אותה אפשר לקבל כסבירה בנסיבות העניין. לא למותר להוסיף שהתמשכות השהייה בחו"ל עלולה </w:t>
      </w:r>
      <w:proofErr w:type="spellStart"/>
      <w:r w:rsidRPr="00DA353A">
        <w:rPr>
          <w:rFonts w:ascii="Arial" w:hAnsi="Arial"/>
          <w:noProof w:val="0"/>
          <w:rtl/>
        </w:rPr>
        <w:t>היתה</w:t>
      </w:r>
      <w:proofErr w:type="spellEnd"/>
      <w:r w:rsidRPr="00DA353A">
        <w:rPr>
          <w:rFonts w:ascii="Arial" w:hAnsi="Arial"/>
          <w:noProof w:val="0"/>
          <w:rtl/>
        </w:rPr>
        <w:t xml:space="preserve"> להביא לנסיבות בהן עצם חלוף הזמן יביא להצמחת טענה כי הקטינה </w:t>
      </w:r>
      <w:r w:rsidRPr="00DA353A">
        <w:rPr>
          <w:rFonts w:ascii="Arial" w:hAnsi="Arial"/>
          <w:noProof w:val="0"/>
          <w:rtl/>
        </w:rPr>
        <w:lastRenderedPageBreak/>
        <w:t>השתקעה בחו"ל ושהתה שם יותר מ</w:t>
      </w:r>
      <w:r w:rsidR="00DA353A">
        <w:rPr>
          <w:rFonts w:ascii="Arial" w:hAnsi="Arial" w:hint="cs"/>
          <w:noProof w:val="0"/>
          <w:rtl/>
        </w:rPr>
        <w:t xml:space="preserve">אשר </w:t>
      </w:r>
      <w:r w:rsidRPr="00DA353A">
        <w:rPr>
          <w:rFonts w:ascii="Arial" w:hAnsi="Arial"/>
          <w:noProof w:val="0"/>
          <w:rtl/>
        </w:rPr>
        <w:t>בישראל, וטובתה תיפגע במידה ותשוב לישראל. יש להימנע מיצירת נסיבות אלה.</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כמו כן, המבקשת הסכימה כי לצורך קבלת בקשתה, תצא תחת ידי בית המשפט קביעה פוזיטיבית, בהסכמה, כי מרכז חייה של הקטינה יהיה בישראל (ע' 3, ש' 11). הצהרה זו נותנת עוד מענה לדרישת סעיפים 3 ו – 4 ל"</w:t>
      </w:r>
      <w:r>
        <w:rPr>
          <w:rFonts w:ascii="Arial" w:hAnsi="Arial"/>
          <w:b/>
          <w:bCs/>
          <w:noProof w:val="0"/>
          <w:rtl/>
        </w:rPr>
        <w:t>אמנה בדבר ההיבטים האזרחיים של חטיפה בינלאומית של ילדים</w:t>
      </w:r>
      <w:r>
        <w:rPr>
          <w:rFonts w:ascii="Arial" w:hAnsi="Arial"/>
          <w:noProof w:val="0"/>
          <w:rtl/>
        </w:rPr>
        <w:t>" (להלן – "</w:t>
      </w:r>
      <w:r>
        <w:rPr>
          <w:rFonts w:ascii="Arial" w:hAnsi="Arial"/>
          <w:b/>
          <w:bCs/>
          <w:noProof w:val="0"/>
          <w:rtl/>
        </w:rPr>
        <w:t>האמנה</w:t>
      </w:r>
      <w:r>
        <w:rPr>
          <w:rFonts w:ascii="Arial" w:hAnsi="Arial"/>
          <w:noProof w:val="0"/>
          <w:rtl/>
        </w:rPr>
        <w:t>") שאומצה ע"י חוק אמנת האג (החזרת ילדים חטופים), תשנ"א-1991 (להלן – "</w:t>
      </w:r>
      <w:r>
        <w:rPr>
          <w:rFonts w:ascii="Arial" w:hAnsi="Arial"/>
          <w:b/>
          <w:bCs/>
          <w:noProof w:val="0"/>
          <w:rtl/>
        </w:rPr>
        <w:t>חוק אמנת האג</w:t>
      </w:r>
      <w:r>
        <w:rPr>
          <w:rFonts w:ascii="Arial" w:hAnsi="Arial"/>
          <w:noProof w:val="0"/>
          <w:rtl/>
        </w:rPr>
        <w:t>"). האמנה מתייחסת להרחקה או אי-החזרה של קטין ל"</w:t>
      </w:r>
      <w:r>
        <w:rPr>
          <w:rFonts w:ascii="Arial" w:hAnsi="Arial"/>
          <w:b/>
          <w:bCs/>
          <w:noProof w:val="0"/>
          <w:rtl/>
        </w:rPr>
        <w:t>מקום מגוריו הרגיל</w:t>
      </w:r>
      <w:r>
        <w:rPr>
          <w:rFonts w:ascii="Arial" w:hAnsi="Arial"/>
          <w:noProof w:val="0"/>
          <w:rtl/>
        </w:rPr>
        <w:t xml:space="preserve">". יש בכך משום ויתור מצד המבקשת על טענה עתידית לפיה מקום מגורי הקטינה "הרגיל" או "מרכז חייה" לא היה בישראל. כמו כן, </w:t>
      </w:r>
      <w:r>
        <w:rPr>
          <w:rFonts w:ascii="Arial" w:hAnsi="Arial"/>
          <w:noProof w:val="0"/>
          <w:rtl/>
        </w:rPr>
        <w:lastRenderedPageBreak/>
        <w:t>הגבלת השהייה בחו"ל ל – 30 יום שוללת טענה עתידית מצד המבקשת כי הקטינה נקלטה ב</w:t>
      </w:r>
      <w:r w:rsidR="006572AA">
        <w:rPr>
          <w:rFonts w:ascii="Arial" w:hAnsi="Arial" w:hint="cs"/>
          <w:noProof w:val="0"/>
          <w:rtl/>
        </w:rPr>
        <w:t>[...]</w:t>
      </w:r>
      <w:r>
        <w:rPr>
          <w:rFonts w:ascii="Arial" w:hAnsi="Arial"/>
          <w:noProof w:val="0"/>
          <w:rtl/>
        </w:rPr>
        <w:t>.</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בנוסף לכך, המבקשת הסכימה כי במידה ולא תשוב עם הקטינה ארצה בתום התקופה הקצובה, יחשב המחדל ל"</w:t>
      </w:r>
      <w:r>
        <w:rPr>
          <w:rFonts w:ascii="Arial" w:hAnsi="Arial"/>
          <w:b/>
          <w:bCs/>
          <w:noProof w:val="0"/>
          <w:rtl/>
        </w:rPr>
        <w:t>חטיפה</w:t>
      </w:r>
      <w:r>
        <w:rPr>
          <w:rFonts w:ascii="Arial" w:hAnsi="Arial"/>
          <w:noProof w:val="0"/>
          <w:rtl/>
        </w:rPr>
        <w:t>" כהגדרתם באמנה ובחוק אמנת האג. במילים אחרות, יחשב המחדל כהרחקה או אי-החזרה של הקטינה למדינה בה מקום מגוריה הרגיל.</w:t>
      </w:r>
    </w:p>
    <w:p w:rsidR="007C63AE" w:rsidRDefault="007C63AE" w:rsidP="007C63AE">
      <w:pPr>
        <w:spacing w:line="360" w:lineRule="auto"/>
        <w:ind w:left="-567"/>
        <w:jc w:val="both"/>
        <w:rPr>
          <w:rFonts w:ascii="Arial" w:hAnsi="Arial"/>
          <w:noProof w:val="0"/>
        </w:rPr>
      </w:pPr>
    </w:p>
    <w:p w:rsidR="007C63AE" w:rsidRDefault="007C63AE" w:rsidP="00125D6E">
      <w:pPr>
        <w:pStyle w:val="ad"/>
        <w:numPr>
          <w:ilvl w:val="0"/>
          <w:numId w:val="1"/>
        </w:numPr>
        <w:spacing w:line="360" w:lineRule="auto"/>
        <w:ind w:left="-567"/>
        <w:jc w:val="both"/>
        <w:rPr>
          <w:rFonts w:ascii="Arial" w:hAnsi="Arial"/>
          <w:noProof w:val="0"/>
        </w:rPr>
      </w:pPr>
      <w:r>
        <w:rPr>
          <w:rFonts w:ascii="Arial" w:hAnsi="Arial"/>
          <w:noProof w:val="0"/>
          <w:rtl/>
        </w:rPr>
        <w:t>הסכמות אלה מצד המבקשת, כולן יחדיו וכל אחת לחוד, מתיישבות עם הסברה</w:t>
      </w:r>
      <w:r w:rsidR="006572AA">
        <w:rPr>
          <w:rFonts w:ascii="Arial" w:hAnsi="Arial"/>
          <w:noProof w:val="0"/>
          <w:rtl/>
        </w:rPr>
        <w:t xml:space="preserve"> שאין בכוונת המבקשת להשתקע ב</w:t>
      </w:r>
      <w:r w:rsidR="006572AA">
        <w:rPr>
          <w:rFonts w:ascii="Arial" w:hAnsi="Arial" w:hint="cs"/>
          <w:noProof w:val="0"/>
          <w:rtl/>
        </w:rPr>
        <w:t>[...]</w:t>
      </w:r>
      <w:r>
        <w:rPr>
          <w:rFonts w:ascii="Arial" w:hAnsi="Arial"/>
          <w:noProof w:val="0"/>
          <w:rtl/>
        </w:rPr>
        <w:t xml:space="preserve"> וכי בכוונתה לשוב ארצה בתום הביקור. בנוסף לאלה, התרשמתי כי המבקשת נקלטה בישראל בצורה מיטבית. מלכתחילה הגיעה ארצה ממניעים ציוניים, לעשות "עליה" ולתקוע יתד בישראל. </w:t>
      </w:r>
      <w:r w:rsidR="00125D6E">
        <w:rPr>
          <w:rFonts w:ascii="Arial" w:hAnsi="Arial" w:hint="cs"/>
          <w:noProof w:val="0"/>
          <w:rtl/>
        </w:rPr>
        <w:t>המבקשת</w:t>
      </w:r>
      <w:r>
        <w:rPr>
          <w:rFonts w:ascii="Arial" w:hAnsi="Arial"/>
          <w:noProof w:val="0"/>
          <w:rtl/>
        </w:rPr>
        <w:t xml:space="preserve"> פנתה ללימודים אקדמאיים, </w:t>
      </w:r>
      <w:r>
        <w:rPr>
          <w:rFonts w:ascii="Arial" w:hAnsi="Arial"/>
          <w:noProof w:val="0"/>
          <w:rtl/>
        </w:rPr>
        <w:lastRenderedPageBreak/>
        <w:t xml:space="preserve">ומצויה </w:t>
      </w:r>
      <w:proofErr w:type="spellStart"/>
      <w:r>
        <w:rPr>
          <w:rFonts w:ascii="Arial" w:hAnsi="Arial"/>
          <w:noProof w:val="0"/>
          <w:rtl/>
        </w:rPr>
        <w:t>כפסע</w:t>
      </w:r>
      <w:proofErr w:type="spellEnd"/>
      <w:r>
        <w:rPr>
          <w:rFonts w:ascii="Arial" w:hAnsi="Arial"/>
          <w:noProof w:val="0"/>
          <w:rtl/>
        </w:rPr>
        <w:t xml:space="preserve"> מסיום התואר. לדבריה, בכוונתה להוסיף וללמוד לתואר שני. כמו כן, נקלטה </w:t>
      </w:r>
      <w:r w:rsidR="00125D6E">
        <w:rPr>
          <w:rFonts w:ascii="Arial" w:hAnsi="Arial" w:hint="cs"/>
          <w:noProof w:val="0"/>
          <w:rtl/>
        </w:rPr>
        <w:t>המבקשת</w:t>
      </w:r>
      <w:r>
        <w:rPr>
          <w:rFonts w:ascii="Arial" w:hAnsi="Arial"/>
          <w:noProof w:val="0"/>
          <w:rtl/>
        </w:rPr>
        <w:t xml:space="preserve"> במקום עבודה מסודר וראוי. המבקשת יצאה לחל"ת ומשרתה שמורה לה בתום התקופה. יש בכך להוסיף ממד של ודאות לעתיד ולחזק את הסברה כי לא תרצה להוריד לטמיון הישג זה. על אלה יש להוסיף שהמבקשת קשורה בחוזה שכירות עד שלהי שנת 2024. </w:t>
      </w:r>
      <w:r w:rsidRPr="00DA353A">
        <w:rPr>
          <w:rFonts w:ascii="Arial" w:hAnsi="Arial"/>
          <w:b/>
          <w:bCs/>
          <w:noProof w:val="0"/>
          <w:rtl/>
        </w:rPr>
        <w:t>החשש שעודנו מרחף מעל כוונות המבקשת יקבל מענה בדמות הבטוחות עליהן יעמוד בית המשפט.</w:t>
      </w:r>
      <w:r>
        <w:rPr>
          <w:rFonts w:ascii="Arial" w:hAnsi="Arial"/>
          <w:noProof w:val="0"/>
          <w:rtl/>
        </w:rPr>
        <w:t xml:space="preserve"> </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יש להוסיף שהתרשמתי שמצב הדברים הנוכחי אכן אינו מיטיב עם המבקשת, והדברים אינם מ</w:t>
      </w:r>
      <w:r w:rsidR="00DA353A">
        <w:rPr>
          <w:rFonts w:ascii="Arial" w:hAnsi="Arial" w:hint="cs"/>
          <w:noProof w:val="0"/>
          <w:rtl/>
        </w:rPr>
        <w:t>ת</w:t>
      </w:r>
      <w:r>
        <w:rPr>
          <w:rFonts w:ascii="Arial" w:hAnsi="Arial"/>
          <w:noProof w:val="0"/>
          <w:rtl/>
        </w:rPr>
        <w:t xml:space="preserve">יישבים עם טובתה של הקטינה. המבקשת מתגוררת בדירה שכורה ללא ממ"ד. בבניין בו היא מתגוררת אין מקלט ובעת אזעקה על המבקשת להתפנות, במהרה, למקלט ציבורי. מצב דברים זה אינו רצוי מקום בו המבקשת מטופלת בפעוטה רכה בשנים. במהלך </w:t>
      </w:r>
      <w:r>
        <w:rPr>
          <w:rFonts w:ascii="Arial" w:hAnsi="Arial"/>
          <w:noProof w:val="0"/>
          <w:rtl/>
        </w:rPr>
        <w:lastRenderedPageBreak/>
        <w:t>הדיון התרשמתי מדברי המבקשת בהקשר זה: "</w:t>
      </w:r>
      <w:r>
        <w:rPr>
          <w:rFonts w:ascii="Arial" w:hAnsi="Arial"/>
          <w:b/>
          <w:bCs/>
          <w:noProof w:val="0"/>
          <w:rtl/>
        </w:rPr>
        <w:t xml:space="preserve">אתמול </w:t>
      </w:r>
      <w:proofErr w:type="spellStart"/>
      <w:r>
        <w:rPr>
          <w:rFonts w:ascii="Arial" w:hAnsi="Arial"/>
          <w:b/>
          <w:bCs/>
          <w:noProof w:val="0"/>
          <w:rtl/>
        </w:rPr>
        <w:t>היתה</w:t>
      </w:r>
      <w:proofErr w:type="spellEnd"/>
      <w:r>
        <w:rPr>
          <w:rFonts w:ascii="Arial" w:hAnsi="Arial"/>
          <w:b/>
          <w:bCs/>
          <w:noProof w:val="0"/>
          <w:rtl/>
        </w:rPr>
        <w:t xml:space="preserve"> אזעקה 10 דקות מהבית שלי, אני מבקשת לצאת עד שהמצב יתבהר. גם אם ידאגו לי לבית עם ממ"ד, אני שואלת  מה קורה במצב שאני צריכה לצאת </w:t>
      </w:r>
      <w:proofErr w:type="spellStart"/>
      <w:r>
        <w:rPr>
          <w:rFonts w:ascii="Arial" w:hAnsi="Arial"/>
          <w:b/>
          <w:bCs/>
          <w:noProof w:val="0"/>
          <w:rtl/>
        </w:rPr>
        <w:t>איתה</w:t>
      </w:r>
      <w:proofErr w:type="spellEnd"/>
      <w:r>
        <w:rPr>
          <w:rFonts w:ascii="Arial" w:hAnsi="Arial"/>
          <w:b/>
          <w:bCs/>
          <w:noProof w:val="0"/>
          <w:rtl/>
        </w:rPr>
        <w:t xml:space="preserve"> החוצה? ממקדחה היא מפחדת. אני גרה דקה וחצי ממקלט, יש לי תיק מוכן אבל לרוץ בלילה בחושך עם התינוקת זה מפחיד [...]</w:t>
      </w:r>
      <w:r>
        <w:rPr>
          <w:rFonts w:ascii="Arial" w:hAnsi="Arial"/>
          <w:noProof w:val="0"/>
          <w:rtl/>
        </w:rPr>
        <w:t>" (ע' 2, ש' 5). התרשמתי עוד בהקשר זה, שאפשר לצפות שתגובתו של מי שלא גדל בישראל וחווה על בשרו התקפות על העורף ואזעקות, תהיה שונה ממי שבילה בילדותו בישראל ונחשף בעבר למצב קיצוני כגון זה.</w:t>
      </w:r>
    </w:p>
    <w:p w:rsidR="007C63AE" w:rsidRDefault="007C63AE" w:rsidP="007C63AE">
      <w:pPr>
        <w:spacing w:line="360" w:lineRule="auto"/>
        <w:ind w:left="-567"/>
        <w:jc w:val="both"/>
        <w:rPr>
          <w:rFonts w:ascii="Arial" w:hAnsi="Arial"/>
          <w:noProof w:val="0"/>
          <w:rtl/>
        </w:rPr>
      </w:pPr>
    </w:p>
    <w:p w:rsidR="0090464A" w:rsidRDefault="007C63AE" w:rsidP="00125D6E">
      <w:pPr>
        <w:pStyle w:val="ad"/>
        <w:numPr>
          <w:ilvl w:val="0"/>
          <w:numId w:val="1"/>
        </w:numPr>
        <w:spacing w:line="360" w:lineRule="auto"/>
        <w:ind w:left="-567"/>
        <w:jc w:val="both"/>
        <w:rPr>
          <w:rFonts w:ascii="Arial" w:hAnsi="Arial"/>
          <w:noProof w:val="0"/>
        </w:rPr>
      </w:pPr>
      <w:r w:rsidRPr="007047E4">
        <w:rPr>
          <w:rFonts w:ascii="Arial" w:hAnsi="Arial"/>
          <w:noProof w:val="0"/>
          <w:rtl/>
        </w:rPr>
        <w:t>זה המקום ל</w:t>
      </w:r>
      <w:r w:rsidR="007047E4" w:rsidRPr="007047E4">
        <w:rPr>
          <w:rFonts w:ascii="Arial" w:hAnsi="Arial" w:hint="cs"/>
          <w:noProof w:val="0"/>
          <w:rtl/>
        </w:rPr>
        <w:t>שוב ול</w:t>
      </w:r>
      <w:r w:rsidRPr="007047E4">
        <w:rPr>
          <w:rFonts w:ascii="Arial" w:hAnsi="Arial"/>
          <w:noProof w:val="0"/>
          <w:rtl/>
        </w:rPr>
        <w:t xml:space="preserve">ציין שהמבקשת </w:t>
      </w:r>
      <w:r w:rsidR="00125D6E">
        <w:rPr>
          <w:rFonts w:ascii="Arial" w:hAnsi="Arial" w:hint="cs"/>
          <w:noProof w:val="0"/>
          <w:rtl/>
        </w:rPr>
        <w:t>נושאת בעת הזו בעיקר נטל גידול הקטינה, שהנה פעוטה בת מס' חודשים</w:t>
      </w:r>
      <w:r w:rsidRPr="007047E4">
        <w:rPr>
          <w:rFonts w:ascii="Arial" w:hAnsi="Arial"/>
          <w:noProof w:val="0"/>
          <w:rtl/>
        </w:rPr>
        <w:t xml:space="preserve">. המשיב מתגורר באזור המרכז ואינו זמין </w:t>
      </w:r>
      <w:r w:rsidR="007047E4" w:rsidRPr="007047E4">
        <w:rPr>
          <w:rFonts w:ascii="Arial" w:hAnsi="Arial" w:hint="cs"/>
          <w:noProof w:val="0"/>
          <w:rtl/>
        </w:rPr>
        <w:t xml:space="preserve">באופן מלא כדי </w:t>
      </w:r>
      <w:r w:rsidRPr="007047E4">
        <w:rPr>
          <w:rFonts w:ascii="Arial" w:hAnsi="Arial"/>
          <w:noProof w:val="0"/>
          <w:rtl/>
        </w:rPr>
        <w:t>לסייע בידי המבקשת. ודוק. אין בדברים לדחות או אף לשלול את טע</w:t>
      </w:r>
      <w:r w:rsidR="002A05CC">
        <w:rPr>
          <w:rFonts w:ascii="Arial" w:hAnsi="Arial"/>
          <w:noProof w:val="0"/>
          <w:rtl/>
        </w:rPr>
        <w:t xml:space="preserve">נות המשיב בהקשר זה, כי </w:t>
      </w:r>
      <w:r w:rsidR="002A05CC">
        <w:rPr>
          <w:rFonts w:ascii="Arial" w:hAnsi="Arial"/>
          <w:noProof w:val="0"/>
          <w:rtl/>
        </w:rPr>
        <w:lastRenderedPageBreak/>
        <w:t>הוא מבקש</w:t>
      </w:r>
      <w:r w:rsidRPr="007047E4">
        <w:rPr>
          <w:rFonts w:ascii="Arial" w:hAnsi="Arial"/>
          <w:noProof w:val="0"/>
          <w:rtl/>
        </w:rPr>
        <w:t xml:space="preserve"> לשמש אב למופת לקטינה</w:t>
      </w:r>
      <w:r w:rsidR="00125D6E">
        <w:rPr>
          <w:rFonts w:ascii="Arial" w:hAnsi="Arial" w:hint="cs"/>
          <w:noProof w:val="0"/>
          <w:rtl/>
        </w:rPr>
        <w:t xml:space="preserve"> ולשהות עמה זמנים ממושכים</w:t>
      </w:r>
      <w:r w:rsidRPr="007047E4">
        <w:rPr>
          <w:rFonts w:ascii="Arial" w:hAnsi="Arial"/>
          <w:noProof w:val="0"/>
          <w:rtl/>
        </w:rPr>
        <w:t xml:space="preserve">. טענות המבקשת כי כשבועיים לפני הגשת הבקשה המשיב לא פגש בקטינה, מחזקות את טענותיו כי קודם לכך הקפיד לבוא ולשהות עם הקטינה. כמו כן, יודגש כי אין בקביעות במסגרת החלטה זו על מנת להביע דעה או לקבוע ממצא בפרטי הסכסוך, בשאלות של אחריות הורית או זמני שהות, או לחילופין על מסוגלותו ההורית של המשיב. </w:t>
      </w:r>
    </w:p>
    <w:p w:rsidR="0090464A" w:rsidRPr="0090464A" w:rsidRDefault="0090464A" w:rsidP="0090464A">
      <w:pPr>
        <w:pStyle w:val="ad"/>
        <w:rPr>
          <w:rFonts w:ascii="Arial" w:hAnsi="Arial"/>
          <w:noProof w:val="0"/>
          <w:rtl/>
        </w:rPr>
      </w:pPr>
    </w:p>
    <w:p w:rsidR="007C63AE" w:rsidRPr="007047E4" w:rsidRDefault="007C63AE" w:rsidP="00125D6E">
      <w:pPr>
        <w:pStyle w:val="ad"/>
        <w:numPr>
          <w:ilvl w:val="0"/>
          <w:numId w:val="1"/>
        </w:numPr>
        <w:spacing w:line="360" w:lineRule="auto"/>
        <w:ind w:left="-567"/>
        <w:jc w:val="both"/>
        <w:rPr>
          <w:rFonts w:ascii="Arial" w:hAnsi="Arial"/>
          <w:noProof w:val="0"/>
          <w:rtl/>
        </w:rPr>
      </w:pPr>
      <w:r w:rsidRPr="007047E4">
        <w:rPr>
          <w:rFonts w:ascii="Arial" w:hAnsi="Arial"/>
          <w:noProof w:val="0"/>
          <w:rtl/>
        </w:rPr>
        <w:t>סוגיות אלה טרם נדונו</w:t>
      </w:r>
      <w:r w:rsidR="007047E4">
        <w:rPr>
          <w:rFonts w:ascii="Arial" w:hAnsi="Arial" w:hint="cs"/>
          <w:noProof w:val="0"/>
          <w:rtl/>
        </w:rPr>
        <w:t xml:space="preserve"> ובקשה בנדון מצד המשיב הוגשה רק לאחרונה ולאחר קיום הדיון</w:t>
      </w:r>
      <w:r w:rsidR="007047E4" w:rsidRPr="007047E4">
        <w:rPr>
          <w:rFonts w:ascii="Arial" w:hAnsi="Arial" w:hint="cs"/>
          <w:noProof w:val="0"/>
          <w:rtl/>
        </w:rPr>
        <w:t xml:space="preserve">. </w:t>
      </w:r>
      <w:r w:rsidRPr="007047E4">
        <w:rPr>
          <w:rFonts w:ascii="Arial" w:hAnsi="Arial"/>
          <w:noProof w:val="0"/>
          <w:rtl/>
        </w:rPr>
        <w:t xml:space="preserve">יש להוסיף שבית המשפט התרשם לחיוב מן המשיב. המשיב מעביר מידי חודש </w:t>
      </w:r>
      <w:r w:rsidR="007047E4" w:rsidRPr="007047E4">
        <w:rPr>
          <w:rFonts w:ascii="Arial" w:hAnsi="Arial" w:hint="cs"/>
          <w:noProof w:val="0"/>
          <w:rtl/>
        </w:rPr>
        <w:t xml:space="preserve">סכום כספי לא מבוטל </w:t>
      </w:r>
      <w:r w:rsidRPr="007047E4">
        <w:rPr>
          <w:rFonts w:ascii="Arial" w:hAnsi="Arial"/>
          <w:noProof w:val="0"/>
          <w:rtl/>
        </w:rPr>
        <w:t>לידי המבקשת עבור הקטינה, ללא צו שיפוטי שמחייבו לעשות כן. המבקשת לא הכחישה את הדברים. עוד התרשם בית המשפט שהמשיב אינו מתנכר למצוקתה של המבקשת. הוא מזדהה עם החרדה בה היא מצויה (ע' 2, ש' 2</w:t>
      </w:r>
      <w:r w:rsidR="007047E4" w:rsidRPr="007047E4">
        <w:rPr>
          <w:rFonts w:ascii="Arial" w:hAnsi="Arial" w:hint="cs"/>
          <w:noProof w:val="0"/>
          <w:rtl/>
        </w:rPr>
        <w:t>3</w:t>
      </w:r>
      <w:r w:rsidRPr="007047E4">
        <w:rPr>
          <w:rFonts w:ascii="Arial" w:hAnsi="Arial"/>
          <w:noProof w:val="0"/>
          <w:rtl/>
        </w:rPr>
        <w:t xml:space="preserve">) ומוכן להעמיד עצמו ולסייע. אין חולק שהמשיב הציע למבקשת לבוא ולהתגורר באזור המרכז בביתו. כמו כן, בהשלמת </w:t>
      </w:r>
      <w:r w:rsidRPr="007047E4">
        <w:rPr>
          <w:rFonts w:ascii="Arial" w:hAnsi="Arial"/>
          <w:noProof w:val="0"/>
          <w:rtl/>
        </w:rPr>
        <w:lastRenderedPageBreak/>
        <w:t xml:space="preserve">הטיעון מטעמו הציע להפקיד בקופת בית המשפט סך של 15,000 ₪ להבטחת חלקו בהוצאות המדור לשם מציאת דירה </w:t>
      </w:r>
      <w:r w:rsidR="0090464A">
        <w:rPr>
          <w:rFonts w:ascii="Arial" w:hAnsi="Arial" w:hint="cs"/>
          <w:noProof w:val="0"/>
          <w:rtl/>
        </w:rPr>
        <w:t>מ</w:t>
      </w:r>
      <w:r w:rsidRPr="007047E4">
        <w:rPr>
          <w:rFonts w:ascii="Arial" w:hAnsi="Arial"/>
          <w:noProof w:val="0"/>
          <w:rtl/>
        </w:rPr>
        <w:t xml:space="preserve">מוגנת עבור המבקשת והקטינה, בכל מקום שתבחר. במילים אחרות, קבלת בקשת </w:t>
      </w:r>
      <w:r w:rsidR="007047E4" w:rsidRPr="007047E4">
        <w:rPr>
          <w:rFonts w:ascii="Arial" w:hAnsi="Arial" w:hint="cs"/>
          <w:noProof w:val="0"/>
          <w:rtl/>
        </w:rPr>
        <w:t>המבקשת</w:t>
      </w:r>
      <w:r w:rsidRPr="007047E4">
        <w:rPr>
          <w:rFonts w:ascii="Arial" w:hAnsi="Arial"/>
          <w:noProof w:val="0"/>
          <w:rtl/>
        </w:rPr>
        <w:t xml:space="preserve"> אינה מעמידה את המשיב באור שלילי, והתנגדותו ליציאת המבקשת את הארץ אינה מטילה בו רבב.</w:t>
      </w:r>
    </w:p>
    <w:p w:rsidR="007C63AE" w:rsidRDefault="007C63AE" w:rsidP="007C63AE">
      <w:pPr>
        <w:spacing w:line="360" w:lineRule="auto"/>
        <w:ind w:left="-567"/>
        <w:jc w:val="both"/>
        <w:rPr>
          <w:rFonts w:ascii="Arial" w:hAnsi="Arial"/>
          <w:noProof w:val="0"/>
          <w:rtl/>
        </w:rPr>
      </w:pPr>
    </w:p>
    <w:p w:rsidR="007C63AE" w:rsidRPr="007047E4" w:rsidRDefault="007C63AE" w:rsidP="007C63AE">
      <w:pPr>
        <w:pStyle w:val="ad"/>
        <w:numPr>
          <w:ilvl w:val="0"/>
          <w:numId w:val="1"/>
        </w:numPr>
        <w:spacing w:line="360" w:lineRule="auto"/>
        <w:ind w:left="-567"/>
        <w:jc w:val="both"/>
        <w:rPr>
          <w:rFonts w:ascii="Arial" w:hAnsi="Arial"/>
          <w:b/>
          <w:bCs/>
          <w:noProof w:val="0"/>
          <w:rtl/>
        </w:rPr>
      </w:pPr>
      <w:r w:rsidRPr="007047E4">
        <w:rPr>
          <w:rFonts w:ascii="Arial" w:hAnsi="Arial"/>
          <w:b/>
          <w:bCs/>
          <w:noProof w:val="0"/>
          <w:rtl/>
        </w:rPr>
        <w:t>נוכח כלל האמור לעיל שוכנעתי שהאיזון הראוי המשרת את טובת הקטינה בשים לב לכלל האינטרסים הרלוונטיים של שני הצדדים, מוליך למסקנה שיש להתיר את יציאת הקטינה עם אמה מחוץ לישראל לתקופה קצובה כאמור, בכפוף למתן ערבויות והתקיימות תנאים שיבטיחו את חזרתה ארצה בתום התקופה</w:t>
      </w:r>
      <w:r w:rsidR="007047E4">
        <w:rPr>
          <w:rFonts w:ascii="Arial" w:hAnsi="Arial" w:hint="cs"/>
          <w:b/>
          <w:bCs/>
          <w:noProof w:val="0"/>
          <w:rtl/>
        </w:rPr>
        <w:t>, בד בבד עם מתן הוראות בדבר הבטחת הקשר עם הקטינה, הן בעת היציאה מן הארץ והן עם החזרה לארץ</w:t>
      </w:r>
      <w:r w:rsidRPr="007047E4">
        <w:rPr>
          <w:rFonts w:ascii="Arial" w:hAnsi="Arial"/>
          <w:b/>
          <w:bCs/>
          <w:noProof w:val="0"/>
          <w:rtl/>
        </w:rPr>
        <w:t xml:space="preserve">. </w:t>
      </w:r>
    </w:p>
    <w:p w:rsidR="007C63AE" w:rsidRDefault="007C63AE" w:rsidP="007C63AE">
      <w:pPr>
        <w:spacing w:line="360" w:lineRule="auto"/>
        <w:ind w:left="-567"/>
        <w:jc w:val="both"/>
        <w:rPr>
          <w:rFonts w:ascii="Arial" w:hAnsi="Arial"/>
          <w:noProof w:val="0"/>
        </w:rPr>
      </w:pPr>
    </w:p>
    <w:p w:rsidR="007C63AE" w:rsidRPr="00A60384" w:rsidRDefault="007C63AE" w:rsidP="0090464A">
      <w:pPr>
        <w:pStyle w:val="ad"/>
        <w:numPr>
          <w:ilvl w:val="0"/>
          <w:numId w:val="1"/>
        </w:numPr>
        <w:spacing w:line="360" w:lineRule="auto"/>
        <w:ind w:left="-567"/>
        <w:jc w:val="both"/>
        <w:rPr>
          <w:rFonts w:ascii="Arial" w:hAnsi="Arial"/>
          <w:noProof w:val="0"/>
          <w:rtl/>
        </w:rPr>
      </w:pPr>
      <w:r>
        <w:rPr>
          <w:rFonts w:ascii="Arial" w:hAnsi="Arial"/>
          <w:noProof w:val="0"/>
          <w:rtl/>
        </w:rPr>
        <w:lastRenderedPageBreak/>
        <w:t xml:space="preserve">את הבטוחות שהציעה המבקשת לא אוכל לקבל. הן אינן ראויות לתכלית לשמה נועדו. על הערבויות הנדרשות לשקף את הצורך של המשיב לפעול </w:t>
      </w:r>
      <w:r w:rsidR="00A60384">
        <w:rPr>
          <w:rFonts w:ascii="Arial" w:hAnsi="Arial" w:hint="cs"/>
          <w:noProof w:val="0"/>
          <w:rtl/>
        </w:rPr>
        <w:t>במקרה הצורך ו</w:t>
      </w:r>
      <w:r>
        <w:rPr>
          <w:rFonts w:ascii="Arial" w:hAnsi="Arial"/>
          <w:noProof w:val="0"/>
          <w:rtl/>
        </w:rPr>
        <w:t xml:space="preserve">באופן מידי ואף בהול </w:t>
      </w:r>
      <w:r w:rsidR="00A60384">
        <w:rPr>
          <w:rFonts w:ascii="Arial" w:hAnsi="Arial" w:hint="cs"/>
          <w:noProof w:val="0"/>
          <w:rtl/>
        </w:rPr>
        <w:t>ככל ותופר</w:t>
      </w:r>
      <w:r>
        <w:rPr>
          <w:rFonts w:ascii="Arial" w:hAnsi="Arial"/>
          <w:noProof w:val="0"/>
          <w:rtl/>
        </w:rPr>
        <w:t xml:space="preserve"> ההחלטה מצד המבקשת </w:t>
      </w:r>
      <w:r w:rsidR="00A60384">
        <w:rPr>
          <w:rFonts w:ascii="Arial" w:hAnsi="Arial" w:hint="cs"/>
          <w:noProof w:val="0"/>
          <w:rtl/>
        </w:rPr>
        <w:t>ולא תושב</w:t>
      </w:r>
      <w:r>
        <w:rPr>
          <w:rFonts w:ascii="Arial" w:hAnsi="Arial"/>
          <w:noProof w:val="0"/>
          <w:rtl/>
        </w:rPr>
        <w:t xml:space="preserve"> הקטינה</w:t>
      </w:r>
      <w:r w:rsidR="00A60384">
        <w:rPr>
          <w:rFonts w:ascii="Arial" w:hAnsi="Arial" w:hint="cs"/>
          <w:noProof w:val="0"/>
          <w:rtl/>
        </w:rPr>
        <w:t xml:space="preserve"> במועד</w:t>
      </w:r>
      <w:r>
        <w:rPr>
          <w:rFonts w:ascii="Arial" w:hAnsi="Arial"/>
          <w:noProof w:val="0"/>
          <w:rtl/>
        </w:rPr>
        <w:t>, ולהעמיד לרשותו סכום כסף ראוי, נזיל ונגיש באופן מידי לשם נשיאה בעלויות הכרוכות בהשבת הקטינה. הטלת עיקול על קרנות שאינן נזילות אינה עונה על תכלית זו. לא נעלמו מעיני הסימוכין שהציגה המבקשת לעניין קרנות אלה. לאחר שעיינתי בדבר, הסכומים הצבורים בהן רחוקים מ</w:t>
      </w:r>
      <w:r w:rsidR="00A60384">
        <w:rPr>
          <w:rFonts w:ascii="Arial" w:hAnsi="Arial"/>
          <w:noProof w:val="0"/>
          <w:rtl/>
        </w:rPr>
        <w:t>להלום את התכלית עליה עמדתי לעיל</w:t>
      </w:r>
      <w:r w:rsidR="00A60384">
        <w:rPr>
          <w:rFonts w:ascii="Arial" w:hAnsi="Arial" w:hint="cs"/>
          <w:noProof w:val="0"/>
          <w:rtl/>
        </w:rPr>
        <w:t>.</w:t>
      </w:r>
      <w:r w:rsidR="00A60384" w:rsidRPr="00A60384">
        <w:rPr>
          <w:rFonts w:ascii="Arial" w:hAnsi="Arial" w:hint="cs"/>
          <w:noProof w:val="0"/>
          <w:rtl/>
        </w:rPr>
        <w:t xml:space="preserve"> </w:t>
      </w:r>
      <w:r w:rsidRPr="00A60384">
        <w:rPr>
          <w:rFonts w:ascii="Arial" w:hAnsi="Arial"/>
          <w:noProof w:val="0"/>
          <w:rtl/>
        </w:rPr>
        <w:t>החשש מאי-חזרתה של המבקשת ארצה אינו מופרך. הגם שהתרשמתי כמפורט לעיל, שהמבקשת לא תרצה לזנוח ולהוריד לטמיון את החיים שבנתה בישראל, המצוקה שהיא מנת חלקה כעת, עם פרוץ המלח</w:t>
      </w:r>
      <w:r w:rsidR="0090464A">
        <w:rPr>
          <w:rFonts w:ascii="Arial" w:hAnsi="Arial" w:hint="cs"/>
          <w:noProof w:val="0"/>
          <w:rtl/>
        </w:rPr>
        <w:t>מ</w:t>
      </w:r>
      <w:r w:rsidRPr="00A60384">
        <w:rPr>
          <w:rFonts w:ascii="Arial" w:hAnsi="Arial"/>
          <w:noProof w:val="0"/>
          <w:rtl/>
        </w:rPr>
        <w:t xml:space="preserve">ה והיותה </w:t>
      </w:r>
      <w:r w:rsidR="00A60384" w:rsidRPr="00A60384">
        <w:rPr>
          <w:rFonts w:ascii="Arial" w:hAnsi="Arial" w:hint="cs"/>
          <w:noProof w:val="0"/>
          <w:rtl/>
        </w:rPr>
        <w:t>אם</w:t>
      </w:r>
      <w:r w:rsidRPr="00A60384">
        <w:rPr>
          <w:rFonts w:ascii="Arial" w:hAnsi="Arial"/>
          <w:noProof w:val="0"/>
          <w:rtl/>
        </w:rPr>
        <w:t xml:space="preserve"> לבת פעוטה, </w:t>
      </w:r>
      <w:r w:rsidR="0090464A">
        <w:rPr>
          <w:rFonts w:ascii="Arial" w:hAnsi="Arial" w:hint="cs"/>
          <w:noProof w:val="0"/>
          <w:rtl/>
        </w:rPr>
        <w:t>עלולה</w:t>
      </w:r>
      <w:r w:rsidRPr="00A60384">
        <w:rPr>
          <w:rFonts w:ascii="Arial" w:hAnsi="Arial"/>
          <w:noProof w:val="0"/>
          <w:rtl/>
        </w:rPr>
        <w:t xml:space="preserve"> להטות את הכף. על הערבויות לשקף אפוא איזון בין ההכרה בצורך של המבקשת לצאת את הארץ לזמן מוגבל, לבין החשש הקיים לאי-השבת הקטינה.</w:t>
      </w:r>
    </w:p>
    <w:p w:rsidR="007C63AE" w:rsidRDefault="007C63AE" w:rsidP="007C63AE">
      <w:pPr>
        <w:spacing w:line="360" w:lineRule="auto"/>
        <w:ind w:left="-567"/>
        <w:jc w:val="both"/>
        <w:rPr>
          <w:rFonts w:ascii="Arial" w:hAnsi="Arial"/>
          <w:noProof w:val="0"/>
          <w:rtl/>
        </w:rPr>
      </w:pPr>
    </w:p>
    <w:p w:rsidR="007C63AE" w:rsidRDefault="007C63AE" w:rsidP="007C63AE">
      <w:pPr>
        <w:pStyle w:val="ad"/>
        <w:numPr>
          <w:ilvl w:val="0"/>
          <w:numId w:val="1"/>
        </w:numPr>
        <w:spacing w:line="360" w:lineRule="auto"/>
        <w:ind w:left="-567"/>
        <w:jc w:val="both"/>
        <w:rPr>
          <w:rFonts w:ascii="Arial" w:hAnsi="Arial"/>
          <w:noProof w:val="0"/>
          <w:rtl/>
        </w:rPr>
      </w:pPr>
      <w:r>
        <w:rPr>
          <w:rFonts w:ascii="Arial" w:hAnsi="Arial"/>
          <w:noProof w:val="0"/>
          <w:rtl/>
        </w:rPr>
        <w:t xml:space="preserve">לאחר שהעמדתי לנגד עיני את כלל השיקולים הרלוונטיים וערכתי את האיזון הראוי ביניהם, ועל בסיס כל האמור לעיל, </w:t>
      </w:r>
      <w:r>
        <w:rPr>
          <w:rFonts w:ascii="Arial" w:hAnsi="Arial"/>
          <w:noProof w:val="0"/>
          <w:u w:val="single"/>
          <w:rtl/>
        </w:rPr>
        <w:t>אני קובעת כדלקמן</w:t>
      </w:r>
      <w:r>
        <w:rPr>
          <w:rFonts w:ascii="Arial" w:hAnsi="Arial"/>
          <w:noProof w:val="0"/>
          <w:rtl/>
        </w:rPr>
        <w:t>:</w:t>
      </w:r>
    </w:p>
    <w:p w:rsidR="007C63AE" w:rsidRDefault="007C63AE" w:rsidP="007C63AE">
      <w:pPr>
        <w:spacing w:line="360" w:lineRule="auto"/>
        <w:ind w:left="-567"/>
        <w:jc w:val="both"/>
        <w:rPr>
          <w:rFonts w:ascii="Arial" w:hAnsi="Arial"/>
          <w:noProof w:val="0"/>
          <w:rtl/>
        </w:rPr>
      </w:pPr>
    </w:p>
    <w:p w:rsidR="007C63AE" w:rsidRDefault="007C63AE" w:rsidP="00A60384">
      <w:pPr>
        <w:pStyle w:val="ad"/>
        <w:numPr>
          <w:ilvl w:val="0"/>
          <w:numId w:val="2"/>
        </w:numPr>
        <w:spacing w:line="360" w:lineRule="auto"/>
        <w:ind w:left="0"/>
        <w:jc w:val="both"/>
        <w:rPr>
          <w:rFonts w:ascii="Arial" w:hAnsi="Arial"/>
          <w:noProof w:val="0"/>
          <w:rtl/>
        </w:rPr>
      </w:pPr>
      <w:r>
        <w:rPr>
          <w:rFonts w:ascii="Arial" w:hAnsi="Arial"/>
          <w:noProof w:val="0"/>
          <w:rtl/>
        </w:rPr>
        <w:t>לשם הוצאת הקטינה מן הארץ והנפקת דרכון בהתאם להחלטה זו, תפקיד המבקשת בקופת בית המשפט ער</w:t>
      </w:r>
      <w:r w:rsidR="00A60384">
        <w:rPr>
          <w:rFonts w:ascii="Arial" w:hAnsi="Arial" w:hint="cs"/>
          <w:noProof w:val="0"/>
          <w:rtl/>
        </w:rPr>
        <w:t>ב</w:t>
      </w:r>
      <w:r>
        <w:rPr>
          <w:rFonts w:ascii="Arial" w:hAnsi="Arial"/>
          <w:noProof w:val="0"/>
          <w:rtl/>
        </w:rPr>
        <w:t>ון בסך 100,000 ₪ במזומן או בהמחאה בנקאית או בערבות בנקאית (להלן – "</w:t>
      </w:r>
      <w:r>
        <w:rPr>
          <w:rFonts w:ascii="Arial" w:hAnsi="Arial"/>
          <w:b/>
          <w:bCs/>
          <w:noProof w:val="0"/>
          <w:rtl/>
        </w:rPr>
        <w:t>הערבות</w:t>
      </w:r>
      <w:r>
        <w:rPr>
          <w:rFonts w:ascii="Arial" w:hAnsi="Arial"/>
          <w:noProof w:val="0"/>
          <w:rtl/>
        </w:rPr>
        <w:t>"). עם שובה ארצה עם הקטינה, תושב לידה הערבות. במידה ולא תשוב המבקשת עם הקטינה בתום התקופה הקצובה בת 30 יום כנקוב בהחלטה זו, תעמוד הערבות לחילוט מידי לטובת המשיב ללא הוכחת נזק.</w:t>
      </w:r>
    </w:p>
    <w:p w:rsidR="007C63AE" w:rsidRDefault="007C63AE" w:rsidP="007C63AE">
      <w:pPr>
        <w:spacing w:line="360" w:lineRule="auto"/>
        <w:jc w:val="both"/>
        <w:rPr>
          <w:rFonts w:ascii="Arial" w:hAnsi="Arial"/>
          <w:noProof w:val="0"/>
          <w:rtl/>
        </w:rPr>
      </w:pPr>
    </w:p>
    <w:p w:rsidR="007C63AE" w:rsidRDefault="007C63AE" w:rsidP="0090464A">
      <w:pPr>
        <w:pStyle w:val="ad"/>
        <w:numPr>
          <w:ilvl w:val="0"/>
          <w:numId w:val="2"/>
        </w:numPr>
        <w:spacing w:line="360" w:lineRule="auto"/>
        <w:ind w:left="0"/>
        <w:jc w:val="both"/>
        <w:rPr>
          <w:rFonts w:ascii="Arial" w:hAnsi="Arial"/>
          <w:noProof w:val="0"/>
        </w:rPr>
      </w:pPr>
      <w:r>
        <w:rPr>
          <w:rFonts w:ascii="Arial" w:hAnsi="Arial"/>
          <w:noProof w:val="0"/>
          <w:rtl/>
        </w:rPr>
        <w:lastRenderedPageBreak/>
        <w:t>בנוסף, תוגש בד בבד עם הערבות</w:t>
      </w:r>
      <w:r w:rsidR="00EC3F76">
        <w:rPr>
          <w:rFonts w:ascii="Arial" w:hAnsi="Arial" w:hint="cs"/>
          <w:noProof w:val="0"/>
          <w:rtl/>
        </w:rPr>
        <w:t xml:space="preserve"> המפורטת בסעיף א'</w:t>
      </w:r>
      <w:r>
        <w:rPr>
          <w:rFonts w:ascii="Arial" w:hAnsi="Arial"/>
          <w:noProof w:val="0"/>
          <w:rtl/>
        </w:rPr>
        <w:t xml:space="preserve">, ערבות צד ג' בלתי תלויה על סך </w:t>
      </w:r>
      <w:r w:rsidR="0090464A">
        <w:rPr>
          <w:rFonts w:ascii="Arial" w:hAnsi="Arial" w:hint="cs"/>
          <w:noProof w:val="0"/>
          <w:rtl/>
        </w:rPr>
        <w:t>100</w:t>
      </w:r>
      <w:r w:rsidR="00A60384">
        <w:rPr>
          <w:rFonts w:ascii="Arial" w:hAnsi="Arial" w:hint="cs"/>
          <w:noProof w:val="0"/>
          <w:rtl/>
        </w:rPr>
        <w:t>,000</w:t>
      </w:r>
      <w:r w:rsidRPr="00A60384">
        <w:rPr>
          <w:rFonts w:ascii="Arial" w:hAnsi="Arial"/>
          <w:noProof w:val="0"/>
          <w:rtl/>
        </w:rPr>
        <w:t xml:space="preserve"> ₪.</w:t>
      </w:r>
      <w:r>
        <w:rPr>
          <w:rFonts w:ascii="Arial" w:hAnsi="Arial"/>
          <w:noProof w:val="0"/>
          <w:rtl/>
        </w:rPr>
        <w:t xml:space="preserve"> צד ג' יניח את דעת המזכירות שאין כנגדו תיקי הוצאה לפועל והוא בעל נכסים או זכויות בסך של מעל </w:t>
      </w:r>
      <w:r w:rsidR="00A60384">
        <w:rPr>
          <w:rFonts w:ascii="Arial" w:hAnsi="Arial" w:hint="cs"/>
          <w:noProof w:val="0"/>
          <w:rtl/>
        </w:rPr>
        <w:t>75</w:t>
      </w:r>
      <w:r>
        <w:rPr>
          <w:rFonts w:ascii="Arial" w:hAnsi="Arial"/>
          <w:noProof w:val="0"/>
          <w:rtl/>
        </w:rPr>
        <w:t xml:space="preserve">,000 ₪. יציאתו של צד ג' מהארץ תעוכב למשך התקופה בה תשהינה המבקשת והקטינה בחו"ל. </w:t>
      </w:r>
    </w:p>
    <w:p w:rsidR="00A60384" w:rsidRPr="00A60384" w:rsidRDefault="00A60384" w:rsidP="00A60384">
      <w:pPr>
        <w:pStyle w:val="ad"/>
        <w:rPr>
          <w:rFonts w:ascii="Arial" w:hAnsi="Arial"/>
          <w:noProof w:val="0"/>
          <w:rtl/>
        </w:rPr>
      </w:pPr>
    </w:p>
    <w:p w:rsidR="00A60384" w:rsidRDefault="00A60384" w:rsidP="00A60384">
      <w:pPr>
        <w:pStyle w:val="ad"/>
        <w:numPr>
          <w:ilvl w:val="0"/>
          <w:numId w:val="2"/>
        </w:numPr>
        <w:spacing w:line="360" w:lineRule="auto"/>
        <w:ind w:left="0"/>
        <w:jc w:val="both"/>
        <w:rPr>
          <w:rFonts w:ascii="Arial" w:hAnsi="Arial"/>
          <w:noProof w:val="0"/>
          <w:rtl/>
        </w:rPr>
      </w:pPr>
      <w:r>
        <w:rPr>
          <w:rFonts w:ascii="Arial" w:hAnsi="Arial" w:hint="cs"/>
          <w:noProof w:val="0"/>
          <w:rtl/>
        </w:rPr>
        <w:t xml:space="preserve">לחילופין (היינו, חלף התנאים המנויים בסעיפים </w:t>
      </w:r>
      <w:r w:rsidR="00603580">
        <w:rPr>
          <w:rFonts w:ascii="Arial" w:hAnsi="Arial" w:hint="cs"/>
          <w:noProof w:val="0"/>
          <w:rtl/>
        </w:rPr>
        <w:t>א' ו-ב' שלעיל)</w:t>
      </w:r>
      <w:r>
        <w:rPr>
          <w:rFonts w:ascii="Arial" w:hAnsi="Arial" w:hint="cs"/>
          <w:noProof w:val="0"/>
          <w:rtl/>
        </w:rPr>
        <w:t xml:space="preserve">, ונוכח חזרתה של המבקשת מהצעתה להעמיד בנוסף ערב כמפורט בהשלמת טיעוניה, הסכום שיהא על המבקשת להעמיד כבטוחה יעמוד  ע"ס של 150,000 ₪ </w:t>
      </w:r>
      <w:r>
        <w:rPr>
          <w:rFonts w:ascii="Arial" w:hAnsi="Arial"/>
          <w:noProof w:val="0"/>
          <w:rtl/>
        </w:rPr>
        <w:t>במזומן או בהמחאה בנקאית או בערבות בנקאית</w:t>
      </w:r>
      <w:r>
        <w:rPr>
          <w:rFonts w:ascii="Arial" w:hAnsi="Arial" w:hint="cs"/>
          <w:noProof w:val="0"/>
          <w:rtl/>
        </w:rPr>
        <w:t xml:space="preserve">. </w:t>
      </w:r>
      <w:r>
        <w:rPr>
          <w:rFonts w:ascii="Arial" w:hAnsi="Arial"/>
          <w:noProof w:val="0"/>
          <w:rtl/>
        </w:rPr>
        <w:t>עם שובה ארצה עם הקטינה, תושב לידה הערבות. במידה ולא תשוב המבקשת עם הקטינה בתום התקופה הקצובה בת 30 יום כנקוב בהחלטה זו, תעמוד הערבות לחילוט מידי לטובת המשיב ללא הוכחת נזק.</w:t>
      </w:r>
    </w:p>
    <w:p w:rsidR="007C63AE" w:rsidRDefault="007C63AE" w:rsidP="007C63AE">
      <w:pPr>
        <w:spacing w:line="360" w:lineRule="auto"/>
        <w:jc w:val="both"/>
        <w:rPr>
          <w:rFonts w:ascii="Arial" w:hAnsi="Arial"/>
          <w:noProof w:val="0"/>
          <w:rtl/>
        </w:rPr>
      </w:pPr>
    </w:p>
    <w:p w:rsidR="007C63AE" w:rsidRDefault="007C63AE" w:rsidP="00603580">
      <w:pPr>
        <w:pStyle w:val="ad"/>
        <w:numPr>
          <w:ilvl w:val="0"/>
          <w:numId w:val="2"/>
        </w:numPr>
        <w:spacing w:line="360" w:lineRule="auto"/>
        <w:ind w:left="0"/>
        <w:jc w:val="both"/>
        <w:rPr>
          <w:rFonts w:ascii="Arial" w:hAnsi="Arial"/>
          <w:noProof w:val="0"/>
          <w:rtl/>
        </w:rPr>
      </w:pPr>
      <w:r>
        <w:rPr>
          <w:rFonts w:ascii="Arial" w:hAnsi="Arial"/>
          <w:noProof w:val="0"/>
          <w:rtl/>
        </w:rPr>
        <w:lastRenderedPageBreak/>
        <w:t xml:space="preserve">בכפוף </w:t>
      </w:r>
      <w:r w:rsidR="00603580">
        <w:rPr>
          <w:rFonts w:ascii="Arial" w:hAnsi="Arial" w:hint="cs"/>
          <w:noProof w:val="0"/>
          <w:rtl/>
        </w:rPr>
        <w:t xml:space="preserve">למילוי התנאים </w:t>
      </w:r>
      <w:proofErr w:type="spellStart"/>
      <w:r w:rsidR="00603580">
        <w:rPr>
          <w:rFonts w:ascii="Arial" w:hAnsi="Arial" w:hint="cs"/>
          <w:noProof w:val="0"/>
          <w:rtl/>
        </w:rPr>
        <w:t>שבס"ק</w:t>
      </w:r>
      <w:proofErr w:type="spellEnd"/>
      <w:r w:rsidR="00603580">
        <w:rPr>
          <w:rFonts w:ascii="Arial" w:hAnsi="Arial" w:hint="cs"/>
          <w:noProof w:val="0"/>
          <w:rtl/>
        </w:rPr>
        <w:t xml:space="preserve"> </w:t>
      </w:r>
      <w:proofErr w:type="spellStart"/>
      <w:r w:rsidR="00603580">
        <w:rPr>
          <w:rFonts w:ascii="Arial" w:hAnsi="Arial" w:hint="cs"/>
          <w:noProof w:val="0"/>
          <w:rtl/>
        </w:rPr>
        <w:t>א'+ב</w:t>
      </w:r>
      <w:proofErr w:type="spellEnd"/>
      <w:r w:rsidR="00603580">
        <w:rPr>
          <w:rFonts w:ascii="Arial" w:hAnsi="Arial" w:hint="cs"/>
          <w:noProof w:val="0"/>
          <w:rtl/>
        </w:rPr>
        <w:t>' או לחילופין התנאי המפורט בסעיף ג'</w:t>
      </w:r>
      <w:r w:rsidR="0090464A">
        <w:rPr>
          <w:rFonts w:ascii="Arial" w:hAnsi="Arial" w:hint="cs"/>
          <w:noProof w:val="0"/>
          <w:rtl/>
        </w:rPr>
        <w:t>,</w:t>
      </w:r>
      <w:r>
        <w:rPr>
          <w:rFonts w:ascii="Arial" w:hAnsi="Arial"/>
          <w:noProof w:val="0"/>
          <w:rtl/>
        </w:rPr>
        <w:t xml:space="preserve"> אני מתירה הוצאת דרכון לקטינה. המבקשת תישא בכל עלות הכרוכה בהוצאת הדרכון. עם שובן של המבקשת והקטינה ארצה, יופקד הדרכון בכספת בית המשפט  תוך 7 ימים ממועד החזרה. לאחר </w:t>
      </w:r>
      <w:r w:rsidR="00603580">
        <w:rPr>
          <w:rFonts w:ascii="Arial" w:hAnsi="Arial" w:hint="cs"/>
          <w:noProof w:val="0"/>
          <w:rtl/>
        </w:rPr>
        <w:t>מילוי התנאים כאמור לעיל</w:t>
      </w:r>
      <w:r>
        <w:rPr>
          <w:rFonts w:ascii="Arial" w:hAnsi="Arial"/>
          <w:noProof w:val="0"/>
          <w:rtl/>
        </w:rPr>
        <w:t xml:space="preserve"> המבקשת רשאית להגיש פסיקתא מתאימה להוצאת דרכון כאמור.</w:t>
      </w:r>
    </w:p>
    <w:p w:rsidR="007C63AE" w:rsidRDefault="007C63AE" w:rsidP="007C63AE">
      <w:pPr>
        <w:spacing w:line="360" w:lineRule="auto"/>
        <w:jc w:val="both"/>
        <w:rPr>
          <w:rFonts w:ascii="Arial" w:hAnsi="Arial"/>
          <w:noProof w:val="0"/>
          <w:rtl/>
        </w:rPr>
      </w:pPr>
    </w:p>
    <w:p w:rsidR="007C63AE" w:rsidRDefault="007C63AE" w:rsidP="007C63AE">
      <w:pPr>
        <w:pStyle w:val="ad"/>
        <w:numPr>
          <w:ilvl w:val="0"/>
          <w:numId w:val="2"/>
        </w:numPr>
        <w:spacing w:line="360" w:lineRule="auto"/>
        <w:ind w:left="0"/>
        <w:jc w:val="both"/>
        <w:rPr>
          <w:rFonts w:ascii="Arial" w:hAnsi="Arial"/>
          <w:noProof w:val="0"/>
          <w:rtl/>
        </w:rPr>
      </w:pPr>
      <w:r>
        <w:rPr>
          <w:rFonts w:ascii="Arial" w:hAnsi="Arial"/>
          <w:noProof w:val="0"/>
          <w:rtl/>
        </w:rPr>
        <w:t>אני מורה למבקשת להגיש לבית המשפט תוך 3 ימים העתק מכרטיס טיסה חזרה לארץ למועד החל 30</w:t>
      </w:r>
      <w:r w:rsidR="006572AA">
        <w:rPr>
          <w:rFonts w:ascii="Arial" w:hAnsi="Arial"/>
          <w:noProof w:val="0"/>
          <w:rtl/>
        </w:rPr>
        <w:t xml:space="preserve"> יום לאחר מועד הגעת המבקשת ל</w:t>
      </w:r>
      <w:r w:rsidR="006572AA">
        <w:rPr>
          <w:rFonts w:ascii="Arial" w:hAnsi="Arial" w:hint="cs"/>
          <w:noProof w:val="0"/>
          <w:rtl/>
        </w:rPr>
        <w:t>[...]</w:t>
      </w:r>
      <w:r>
        <w:rPr>
          <w:rFonts w:ascii="Arial" w:hAnsi="Arial"/>
          <w:noProof w:val="0"/>
          <w:rtl/>
        </w:rPr>
        <w:t>. יציאת המבקשת והקטינה את הארץ והנפקת הדרכון לקטינה</w:t>
      </w:r>
      <w:r w:rsidR="00603580">
        <w:rPr>
          <w:rFonts w:ascii="Arial" w:hAnsi="Arial" w:hint="cs"/>
          <w:noProof w:val="0"/>
          <w:rtl/>
        </w:rPr>
        <w:t>,</w:t>
      </w:r>
      <w:r>
        <w:rPr>
          <w:rFonts w:ascii="Arial" w:hAnsi="Arial"/>
          <w:noProof w:val="0"/>
          <w:rtl/>
        </w:rPr>
        <w:t xml:space="preserve"> כפופים להצגת כרטיס טיסה כאמור.</w:t>
      </w:r>
    </w:p>
    <w:p w:rsidR="007C63AE" w:rsidRDefault="007C63AE" w:rsidP="007C63AE">
      <w:pPr>
        <w:spacing w:line="360" w:lineRule="auto"/>
        <w:jc w:val="both"/>
        <w:rPr>
          <w:rFonts w:ascii="Arial" w:hAnsi="Arial"/>
          <w:noProof w:val="0"/>
          <w:rtl/>
        </w:rPr>
      </w:pPr>
    </w:p>
    <w:p w:rsidR="007C63AE" w:rsidRDefault="007C63AE" w:rsidP="007C63AE">
      <w:pPr>
        <w:pStyle w:val="ad"/>
        <w:numPr>
          <w:ilvl w:val="0"/>
          <w:numId w:val="2"/>
        </w:numPr>
        <w:spacing w:line="360" w:lineRule="auto"/>
        <w:ind w:left="0"/>
        <w:jc w:val="both"/>
        <w:rPr>
          <w:rFonts w:ascii="Arial" w:hAnsi="Arial"/>
          <w:noProof w:val="0"/>
          <w:rtl/>
        </w:rPr>
      </w:pPr>
      <w:r>
        <w:rPr>
          <w:rFonts w:ascii="Arial" w:hAnsi="Arial"/>
          <w:noProof w:val="0"/>
          <w:rtl/>
        </w:rPr>
        <w:lastRenderedPageBreak/>
        <w:t>לצד העתק מכרטיס הטיסה תגיש המבקשת תוך אותו פרק זמן, התחייבות ערוכה בתצהיר להשיב את הקטינה ארצה ולא להרחיקה בניגוד להוראות האמנה וחוק אמנת האג.</w:t>
      </w:r>
    </w:p>
    <w:p w:rsidR="007C63AE" w:rsidRDefault="007C63AE" w:rsidP="007C63AE">
      <w:pPr>
        <w:spacing w:line="360" w:lineRule="auto"/>
        <w:jc w:val="both"/>
        <w:rPr>
          <w:rFonts w:ascii="Arial" w:hAnsi="Arial"/>
          <w:noProof w:val="0"/>
          <w:rtl/>
        </w:rPr>
      </w:pPr>
    </w:p>
    <w:p w:rsidR="007C63AE" w:rsidRPr="00603580" w:rsidRDefault="007C63AE" w:rsidP="006572AA">
      <w:pPr>
        <w:pStyle w:val="ad"/>
        <w:numPr>
          <w:ilvl w:val="0"/>
          <w:numId w:val="2"/>
        </w:numPr>
        <w:spacing w:line="360" w:lineRule="auto"/>
        <w:ind w:left="0"/>
        <w:jc w:val="both"/>
        <w:rPr>
          <w:rFonts w:ascii="Arial" w:hAnsi="Arial"/>
          <w:b/>
          <w:bCs/>
          <w:noProof w:val="0"/>
          <w:rtl/>
        </w:rPr>
      </w:pPr>
      <w:r w:rsidRPr="00603580">
        <w:rPr>
          <w:rFonts w:ascii="Arial" w:hAnsi="Arial"/>
          <w:b/>
          <w:bCs/>
          <w:noProof w:val="0"/>
          <w:rtl/>
        </w:rPr>
        <w:t xml:space="preserve">בכפוף </w:t>
      </w:r>
      <w:r w:rsidR="00603580" w:rsidRPr="00603580">
        <w:rPr>
          <w:rFonts w:ascii="Arial" w:hAnsi="Arial" w:hint="cs"/>
          <w:b/>
          <w:bCs/>
          <w:noProof w:val="0"/>
          <w:rtl/>
        </w:rPr>
        <w:t>למילוי התנאים החלופיים שלעיל,</w:t>
      </w:r>
      <w:r w:rsidRPr="00603580">
        <w:rPr>
          <w:rFonts w:ascii="Arial" w:hAnsi="Arial"/>
          <w:b/>
          <w:bCs/>
          <w:noProof w:val="0"/>
          <w:rtl/>
        </w:rPr>
        <w:t xml:space="preserve"> העתק כרטיס הטיסה והתחייבות ערוכה בתצהיר כאמור, אני מתירה את הוצאת הקטינה מן הארץ לתקופה </w:t>
      </w:r>
      <w:r w:rsidR="006572AA">
        <w:rPr>
          <w:rFonts w:ascii="Arial" w:hAnsi="Arial"/>
          <w:b/>
          <w:bCs/>
          <w:noProof w:val="0"/>
          <w:rtl/>
        </w:rPr>
        <w:t>קצובה בת 30 יום, מיום הגעתה ל</w:t>
      </w:r>
      <w:r w:rsidR="006572AA">
        <w:rPr>
          <w:rFonts w:ascii="Arial" w:hAnsi="Arial" w:hint="cs"/>
          <w:b/>
          <w:bCs/>
          <w:noProof w:val="0"/>
          <w:rtl/>
        </w:rPr>
        <w:t>[...]</w:t>
      </w:r>
      <w:r w:rsidRPr="00603580">
        <w:rPr>
          <w:rFonts w:ascii="Arial" w:hAnsi="Arial"/>
          <w:b/>
          <w:bCs/>
          <w:noProof w:val="0"/>
          <w:rtl/>
        </w:rPr>
        <w:t xml:space="preserve"> ועד ליום שובן ארצה.</w:t>
      </w:r>
    </w:p>
    <w:p w:rsidR="007C63AE" w:rsidRDefault="007C63AE" w:rsidP="007C63AE">
      <w:pPr>
        <w:spacing w:line="360" w:lineRule="auto"/>
        <w:jc w:val="both"/>
        <w:rPr>
          <w:rFonts w:ascii="Arial" w:hAnsi="Arial"/>
          <w:noProof w:val="0"/>
          <w:rtl/>
        </w:rPr>
      </w:pPr>
    </w:p>
    <w:p w:rsidR="007C63AE" w:rsidRDefault="00603580" w:rsidP="007C63AE">
      <w:pPr>
        <w:pStyle w:val="ad"/>
        <w:numPr>
          <w:ilvl w:val="0"/>
          <w:numId w:val="2"/>
        </w:numPr>
        <w:spacing w:line="360" w:lineRule="auto"/>
        <w:ind w:left="0"/>
        <w:jc w:val="both"/>
        <w:rPr>
          <w:rFonts w:ascii="Arial" w:hAnsi="Arial"/>
          <w:noProof w:val="0"/>
          <w:rtl/>
        </w:rPr>
      </w:pPr>
      <w:r>
        <w:rPr>
          <w:rFonts w:ascii="Arial" w:hAnsi="Arial" w:hint="cs"/>
          <w:noProof w:val="0"/>
          <w:rtl/>
        </w:rPr>
        <w:t xml:space="preserve">בנוסף, </w:t>
      </w:r>
      <w:r w:rsidR="007C63AE">
        <w:rPr>
          <w:rFonts w:ascii="Arial" w:hAnsi="Arial"/>
          <w:noProof w:val="0"/>
          <w:rtl/>
        </w:rPr>
        <w:t>אני קובעת כי מרכז חייה של הקטינה ומקום מגוריה הרגיל</w:t>
      </w:r>
      <w:r w:rsidR="0090464A">
        <w:rPr>
          <w:rFonts w:ascii="Arial" w:hAnsi="Arial" w:hint="cs"/>
          <w:noProof w:val="0"/>
          <w:rtl/>
        </w:rPr>
        <w:t>,</w:t>
      </w:r>
      <w:r w:rsidR="007C63AE">
        <w:rPr>
          <w:rFonts w:ascii="Arial" w:hAnsi="Arial"/>
          <w:noProof w:val="0"/>
          <w:rtl/>
        </w:rPr>
        <w:t xml:space="preserve"> כלשון האמנה וחוק אמנת האג הוא בישראל.</w:t>
      </w:r>
    </w:p>
    <w:p w:rsidR="007C63AE" w:rsidRDefault="007C63AE" w:rsidP="007C63AE">
      <w:pPr>
        <w:spacing w:line="360" w:lineRule="auto"/>
        <w:jc w:val="both"/>
        <w:rPr>
          <w:rFonts w:ascii="Arial" w:hAnsi="Arial"/>
          <w:noProof w:val="0"/>
          <w:rtl/>
        </w:rPr>
      </w:pPr>
    </w:p>
    <w:p w:rsidR="007C63AE" w:rsidRDefault="007C63AE" w:rsidP="007C63AE">
      <w:pPr>
        <w:pStyle w:val="ad"/>
        <w:numPr>
          <w:ilvl w:val="0"/>
          <w:numId w:val="2"/>
        </w:numPr>
        <w:spacing w:line="360" w:lineRule="auto"/>
        <w:ind w:left="0"/>
        <w:jc w:val="both"/>
        <w:rPr>
          <w:rFonts w:ascii="Arial" w:hAnsi="Arial"/>
          <w:noProof w:val="0"/>
          <w:rtl/>
        </w:rPr>
      </w:pPr>
      <w:r>
        <w:rPr>
          <w:rFonts w:ascii="Arial" w:hAnsi="Arial"/>
          <w:noProof w:val="0"/>
          <w:rtl/>
        </w:rPr>
        <w:lastRenderedPageBreak/>
        <w:t xml:space="preserve">אני קובעת </w:t>
      </w:r>
      <w:r w:rsidR="00603580">
        <w:rPr>
          <w:rFonts w:ascii="Arial" w:hAnsi="Arial" w:hint="cs"/>
          <w:noProof w:val="0"/>
          <w:rtl/>
        </w:rPr>
        <w:t xml:space="preserve">עוד, </w:t>
      </w:r>
      <w:r>
        <w:rPr>
          <w:rFonts w:ascii="Arial" w:hAnsi="Arial"/>
          <w:noProof w:val="0"/>
          <w:rtl/>
        </w:rPr>
        <w:t>שאי-החזרת הקטינה בהתאם להחלטה דנן במועד תהווה חטיפה, הרחקה ואי-החזרה בהתאם לאמנה וחוק אמנת האג.</w:t>
      </w:r>
    </w:p>
    <w:p w:rsidR="007C63AE" w:rsidRDefault="007C63AE" w:rsidP="007C63AE">
      <w:pPr>
        <w:spacing w:line="360" w:lineRule="auto"/>
        <w:jc w:val="both"/>
        <w:rPr>
          <w:rFonts w:ascii="Arial" w:hAnsi="Arial"/>
          <w:noProof w:val="0"/>
          <w:rtl/>
        </w:rPr>
      </w:pPr>
    </w:p>
    <w:p w:rsidR="007C63AE" w:rsidRDefault="007C63AE" w:rsidP="0090464A">
      <w:pPr>
        <w:pStyle w:val="ad"/>
        <w:numPr>
          <w:ilvl w:val="0"/>
          <w:numId w:val="2"/>
        </w:numPr>
        <w:spacing w:line="360" w:lineRule="auto"/>
        <w:ind w:left="0"/>
        <w:jc w:val="both"/>
        <w:rPr>
          <w:rFonts w:ascii="Arial" w:hAnsi="Arial"/>
          <w:noProof w:val="0"/>
          <w:rtl/>
        </w:rPr>
      </w:pPr>
      <w:r>
        <w:rPr>
          <w:rFonts w:ascii="Arial" w:hAnsi="Arial"/>
          <w:noProof w:val="0"/>
          <w:rtl/>
        </w:rPr>
        <w:t>אני קובעת כי לבית המשפט לענייני משפחה בישראל הסמכות העניינית והבינלאומית לדון בעניינה של הקטינה, בשאלת האחריות ההורית (המשמו</w:t>
      </w:r>
      <w:r w:rsidR="0090464A">
        <w:rPr>
          <w:rFonts w:ascii="Arial" w:hAnsi="Arial" w:hint="cs"/>
          <w:noProof w:val="0"/>
          <w:rtl/>
        </w:rPr>
        <w:t>ר</w:t>
      </w:r>
      <w:r>
        <w:rPr>
          <w:rFonts w:ascii="Arial" w:hAnsi="Arial"/>
          <w:noProof w:val="0"/>
          <w:rtl/>
        </w:rPr>
        <w:t>ת), זמני השהות והאפוטרופסות, וכי ישראל היא הפורום הנאות לדון בכל אלה.</w:t>
      </w:r>
    </w:p>
    <w:p w:rsidR="007C63AE" w:rsidRDefault="007C63AE" w:rsidP="007C63AE">
      <w:pPr>
        <w:spacing w:line="360" w:lineRule="auto"/>
        <w:jc w:val="both"/>
        <w:rPr>
          <w:rFonts w:ascii="Arial" w:hAnsi="Arial"/>
          <w:noProof w:val="0"/>
          <w:rtl/>
        </w:rPr>
      </w:pPr>
    </w:p>
    <w:p w:rsidR="007C63AE" w:rsidRDefault="007C63AE" w:rsidP="007C63AE">
      <w:pPr>
        <w:pStyle w:val="ad"/>
        <w:numPr>
          <w:ilvl w:val="0"/>
          <w:numId w:val="2"/>
        </w:numPr>
        <w:spacing w:line="360" w:lineRule="auto"/>
        <w:ind w:left="0"/>
        <w:jc w:val="both"/>
        <w:rPr>
          <w:rFonts w:ascii="Arial" w:hAnsi="Arial"/>
          <w:noProof w:val="0"/>
        </w:rPr>
      </w:pPr>
      <w:r>
        <w:rPr>
          <w:rFonts w:ascii="Arial" w:hAnsi="Arial"/>
          <w:noProof w:val="0"/>
          <w:rtl/>
        </w:rPr>
        <w:t>אני קובעת שמענו של בא-כוח המבקשת ישמש מען קבוע לצרכי המצאה למבקשת עד להחלטה אחרת.</w:t>
      </w:r>
    </w:p>
    <w:p w:rsidR="00603580" w:rsidRPr="00603580" w:rsidRDefault="00603580" w:rsidP="00603580">
      <w:pPr>
        <w:pStyle w:val="ad"/>
        <w:rPr>
          <w:rFonts w:ascii="Arial" w:hAnsi="Arial"/>
          <w:noProof w:val="0"/>
          <w:rtl/>
        </w:rPr>
      </w:pPr>
    </w:p>
    <w:p w:rsidR="00603580" w:rsidRDefault="00603580" w:rsidP="00523BCD">
      <w:pPr>
        <w:pStyle w:val="ad"/>
        <w:numPr>
          <w:ilvl w:val="0"/>
          <w:numId w:val="2"/>
        </w:numPr>
        <w:spacing w:line="360" w:lineRule="auto"/>
        <w:ind w:left="0"/>
        <w:jc w:val="both"/>
        <w:rPr>
          <w:rFonts w:ascii="Arial" w:hAnsi="Arial"/>
          <w:noProof w:val="0"/>
        </w:rPr>
      </w:pPr>
      <w:r>
        <w:rPr>
          <w:rFonts w:ascii="Arial" w:hAnsi="Arial" w:hint="cs"/>
          <w:noProof w:val="0"/>
          <w:rtl/>
        </w:rPr>
        <w:lastRenderedPageBreak/>
        <w:t>אני קובעת שבתקופת שהיי</w:t>
      </w:r>
      <w:r w:rsidR="006572AA">
        <w:rPr>
          <w:rFonts w:ascii="Arial" w:hAnsi="Arial" w:hint="cs"/>
          <w:noProof w:val="0"/>
          <w:rtl/>
        </w:rPr>
        <w:t>ת האם והקטינה ב[...]</w:t>
      </w:r>
      <w:r>
        <w:rPr>
          <w:rFonts w:ascii="Arial" w:hAnsi="Arial" w:hint="cs"/>
          <w:noProof w:val="0"/>
          <w:rtl/>
        </w:rPr>
        <w:t xml:space="preserve">, תחויב האם לאפשר שיחות וידאו </w:t>
      </w:r>
      <w:r w:rsidR="00523BCD">
        <w:rPr>
          <w:rFonts w:ascii="Arial" w:hAnsi="Arial" w:hint="cs"/>
          <w:noProof w:val="0"/>
          <w:rtl/>
        </w:rPr>
        <w:t xml:space="preserve">מדי יום </w:t>
      </w:r>
      <w:r>
        <w:rPr>
          <w:rFonts w:ascii="Arial" w:hAnsi="Arial" w:hint="cs"/>
          <w:noProof w:val="0"/>
          <w:rtl/>
        </w:rPr>
        <w:t>עם המשיב אשר יוכל לראות את הקטינה, למשך כ- 10 דקות</w:t>
      </w:r>
      <w:r w:rsidR="00523BCD">
        <w:rPr>
          <w:rFonts w:ascii="Arial" w:hAnsi="Arial" w:hint="cs"/>
          <w:noProof w:val="0"/>
          <w:rtl/>
        </w:rPr>
        <w:t xml:space="preserve"> בכל פעם ובמועד קבוע ככל הניתן, בו הקטינה נוהגת להיות ערה. הצדדים יתאמו את המועד הקבוע</w:t>
      </w:r>
      <w:r w:rsidR="0090464A">
        <w:rPr>
          <w:rFonts w:ascii="Arial" w:hAnsi="Arial" w:hint="cs"/>
          <w:noProof w:val="0"/>
          <w:rtl/>
        </w:rPr>
        <w:t xml:space="preserve"> לשיחה</w:t>
      </w:r>
      <w:r w:rsidR="00523BCD">
        <w:rPr>
          <w:rFonts w:ascii="Arial" w:hAnsi="Arial" w:hint="cs"/>
          <w:noProof w:val="0"/>
          <w:rtl/>
        </w:rPr>
        <w:t xml:space="preserve"> ביניהם ועוד בטרם היציאה מן הארץ ויגישו בנדון הודעה לביהמ"ש.</w:t>
      </w:r>
    </w:p>
    <w:p w:rsidR="00603580" w:rsidRPr="00603580" w:rsidRDefault="00603580" w:rsidP="00603580">
      <w:pPr>
        <w:pStyle w:val="ad"/>
        <w:rPr>
          <w:rFonts w:ascii="Arial" w:hAnsi="Arial"/>
          <w:noProof w:val="0"/>
          <w:rtl/>
        </w:rPr>
      </w:pPr>
    </w:p>
    <w:p w:rsidR="00603580" w:rsidRDefault="00603580" w:rsidP="0090464A">
      <w:pPr>
        <w:pStyle w:val="ad"/>
        <w:numPr>
          <w:ilvl w:val="0"/>
          <w:numId w:val="2"/>
        </w:numPr>
        <w:spacing w:line="360" w:lineRule="auto"/>
        <w:ind w:left="0"/>
        <w:jc w:val="both"/>
        <w:rPr>
          <w:rFonts w:ascii="Arial" w:hAnsi="Arial"/>
          <w:noProof w:val="0"/>
          <w:rtl/>
        </w:rPr>
      </w:pPr>
      <w:r>
        <w:rPr>
          <w:rFonts w:ascii="Arial" w:hAnsi="Arial" w:hint="cs"/>
          <w:noProof w:val="0"/>
          <w:rtl/>
        </w:rPr>
        <w:t>אני מורה בנוסף על העברת ה</w:t>
      </w:r>
      <w:r w:rsidR="00523BCD">
        <w:rPr>
          <w:rFonts w:ascii="Arial" w:hAnsi="Arial" w:hint="cs"/>
          <w:noProof w:val="0"/>
          <w:rtl/>
        </w:rPr>
        <w:t>בקשה לקביעת זמני שהות זמניים ומ</w:t>
      </w:r>
      <w:r>
        <w:rPr>
          <w:rFonts w:ascii="Arial" w:hAnsi="Arial" w:hint="cs"/>
          <w:noProof w:val="0"/>
          <w:rtl/>
        </w:rPr>
        <w:t>ידיים למתן תגובת האם, שתוגש עוד קודם ליציאתה מן הארץ</w:t>
      </w:r>
      <w:r w:rsidR="00EC3F76">
        <w:rPr>
          <w:rFonts w:ascii="Arial" w:hAnsi="Arial" w:hint="cs"/>
          <w:noProof w:val="0"/>
          <w:rtl/>
        </w:rPr>
        <w:t xml:space="preserve"> ולא יאו</w:t>
      </w:r>
      <w:r w:rsidR="0090464A">
        <w:rPr>
          <w:rFonts w:ascii="Arial" w:hAnsi="Arial" w:hint="cs"/>
          <w:noProof w:val="0"/>
          <w:rtl/>
        </w:rPr>
        <w:t>ח</w:t>
      </w:r>
      <w:r w:rsidR="00EC3F76">
        <w:rPr>
          <w:rFonts w:ascii="Arial" w:hAnsi="Arial" w:hint="cs"/>
          <w:noProof w:val="0"/>
          <w:rtl/>
        </w:rPr>
        <w:t xml:space="preserve">ר </w:t>
      </w:r>
      <w:proofErr w:type="spellStart"/>
      <w:r w:rsidR="00EC3F76">
        <w:rPr>
          <w:rFonts w:ascii="Arial" w:hAnsi="Arial" w:hint="cs"/>
          <w:noProof w:val="0"/>
          <w:rtl/>
        </w:rPr>
        <w:t>מבתוך</w:t>
      </w:r>
      <w:proofErr w:type="spellEnd"/>
      <w:r w:rsidR="00EC3F76">
        <w:rPr>
          <w:rFonts w:ascii="Arial" w:hAnsi="Arial" w:hint="cs"/>
          <w:noProof w:val="0"/>
          <w:rtl/>
        </w:rPr>
        <w:t xml:space="preserve"> 7 ימים מהיום</w:t>
      </w:r>
      <w:r>
        <w:rPr>
          <w:rFonts w:ascii="Arial" w:hAnsi="Arial" w:hint="cs"/>
          <w:noProof w:val="0"/>
          <w:rtl/>
        </w:rPr>
        <w:t xml:space="preserve">. האם תבהיר </w:t>
      </w:r>
      <w:r w:rsidR="00523BCD">
        <w:rPr>
          <w:rFonts w:ascii="Arial" w:hAnsi="Arial" w:hint="cs"/>
          <w:noProof w:val="0"/>
          <w:rtl/>
        </w:rPr>
        <w:t xml:space="preserve">בנוסף, </w:t>
      </w:r>
      <w:r>
        <w:rPr>
          <w:rFonts w:ascii="Arial" w:hAnsi="Arial" w:hint="cs"/>
          <w:noProof w:val="0"/>
          <w:rtl/>
        </w:rPr>
        <w:t xml:space="preserve">האם יש מניעה כי עם שובה ארצה </w:t>
      </w:r>
      <w:r w:rsidR="00523BCD">
        <w:rPr>
          <w:rFonts w:ascii="Arial" w:hAnsi="Arial" w:hint="cs"/>
          <w:noProof w:val="0"/>
          <w:rtl/>
        </w:rPr>
        <w:t xml:space="preserve">ימונו אפ' לדין ועו"ס </w:t>
      </w:r>
      <w:proofErr w:type="spellStart"/>
      <w:r w:rsidR="00523BCD">
        <w:rPr>
          <w:rFonts w:ascii="Arial" w:hAnsi="Arial" w:hint="cs"/>
          <w:noProof w:val="0"/>
          <w:rtl/>
        </w:rPr>
        <w:t>לס"ד</w:t>
      </w:r>
      <w:proofErr w:type="spellEnd"/>
      <w:r w:rsidR="00523BCD">
        <w:rPr>
          <w:rFonts w:ascii="Arial" w:hAnsi="Arial" w:hint="cs"/>
          <w:noProof w:val="0"/>
          <w:rtl/>
        </w:rPr>
        <w:t xml:space="preserve"> למתן המלצות בדבר זמני השהות של המשיב עם הקטינה. ביהמ"ש יעיר כבר עתה</w:t>
      </w:r>
      <w:r w:rsidR="0090464A">
        <w:rPr>
          <w:rFonts w:ascii="Arial" w:hAnsi="Arial" w:hint="cs"/>
          <w:noProof w:val="0"/>
          <w:rtl/>
        </w:rPr>
        <w:t>,</w:t>
      </w:r>
      <w:r w:rsidR="00523BCD">
        <w:rPr>
          <w:rFonts w:ascii="Arial" w:hAnsi="Arial" w:hint="cs"/>
          <w:noProof w:val="0"/>
          <w:rtl/>
        </w:rPr>
        <w:t xml:space="preserve"> כי יש מקום להורות כי עם שובה של המבקשת לארץ, ייסגר התיק דנן וסוגיית הקשר שבין הקטינה לאב יוסדר בהליך שייפתח לשם כך. עם זאת, </w:t>
      </w:r>
      <w:r w:rsidR="00EC3F76">
        <w:rPr>
          <w:rFonts w:ascii="Arial" w:hAnsi="Arial" w:hint="cs"/>
          <w:noProof w:val="0"/>
          <w:rtl/>
        </w:rPr>
        <w:t xml:space="preserve">נראה כי </w:t>
      </w:r>
      <w:r w:rsidR="00523BCD">
        <w:rPr>
          <w:rFonts w:ascii="Arial" w:hAnsi="Arial" w:hint="cs"/>
          <w:noProof w:val="0"/>
          <w:rtl/>
        </w:rPr>
        <w:t xml:space="preserve">יש מקום </w:t>
      </w:r>
      <w:proofErr w:type="spellStart"/>
      <w:r w:rsidR="00523BCD">
        <w:rPr>
          <w:rFonts w:ascii="Arial" w:hAnsi="Arial" w:hint="cs"/>
          <w:noProof w:val="0"/>
          <w:rtl/>
        </w:rPr>
        <w:t>ליתן</w:t>
      </w:r>
      <w:proofErr w:type="spellEnd"/>
      <w:r w:rsidR="00523BCD">
        <w:rPr>
          <w:rFonts w:ascii="Arial" w:hAnsi="Arial" w:hint="cs"/>
          <w:noProof w:val="0"/>
          <w:rtl/>
        </w:rPr>
        <w:t xml:space="preserve"> הוראות בדבר </w:t>
      </w:r>
      <w:r w:rsidR="00523BCD">
        <w:rPr>
          <w:rFonts w:ascii="Arial" w:hAnsi="Arial" w:hint="cs"/>
          <w:noProof w:val="0"/>
          <w:rtl/>
        </w:rPr>
        <w:lastRenderedPageBreak/>
        <w:t xml:space="preserve">מינוי אפ' לדין ועו"ס </w:t>
      </w:r>
      <w:proofErr w:type="spellStart"/>
      <w:r w:rsidR="00523BCD">
        <w:rPr>
          <w:rFonts w:ascii="Arial" w:hAnsi="Arial" w:hint="cs"/>
          <w:noProof w:val="0"/>
          <w:rtl/>
        </w:rPr>
        <w:t>לס"ד</w:t>
      </w:r>
      <w:proofErr w:type="spellEnd"/>
      <w:r w:rsidR="00523BCD">
        <w:rPr>
          <w:rFonts w:ascii="Arial" w:hAnsi="Arial" w:hint="cs"/>
          <w:noProof w:val="0"/>
          <w:rtl/>
        </w:rPr>
        <w:t xml:space="preserve"> כבר במסגרת ההליך דנן, למען ייעול וזירוז הסדרת הסוגי</w:t>
      </w:r>
      <w:r w:rsidR="00EC3F76">
        <w:rPr>
          <w:rFonts w:ascii="Arial" w:hAnsi="Arial" w:hint="cs"/>
          <w:noProof w:val="0"/>
          <w:rtl/>
        </w:rPr>
        <w:t>ה, וזאת למען שמירת טובת הקטינה, זכויותיה וזכויות המשיב כאפוטרופ</w:t>
      </w:r>
      <w:r w:rsidR="006572AA">
        <w:rPr>
          <w:rFonts w:ascii="Arial" w:hAnsi="Arial" w:hint="cs"/>
          <w:noProof w:val="0"/>
          <w:rtl/>
        </w:rPr>
        <w:t xml:space="preserve">וס </w:t>
      </w:r>
      <w:r w:rsidR="00EC3F76">
        <w:rPr>
          <w:rFonts w:ascii="Arial" w:hAnsi="Arial" w:hint="cs"/>
          <w:noProof w:val="0"/>
          <w:rtl/>
        </w:rPr>
        <w:t xml:space="preserve">טבעי. </w:t>
      </w:r>
    </w:p>
    <w:p w:rsidR="007C63AE" w:rsidRDefault="007C63AE" w:rsidP="007C63AE">
      <w:pPr>
        <w:pStyle w:val="ad"/>
        <w:rPr>
          <w:rFonts w:ascii="Arial" w:hAnsi="Arial"/>
          <w:noProof w:val="0"/>
        </w:rPr>
      </w:pPr>
    </w:p>
    <w:p w:rsidR="007C63AE" w:rsidRPr="00EC3F76" w:rsidRDefault="00EC3F76" w:rsidP="0090464A">
      <w:pPr>
        <w:pStyle w:val="ad"/>
        <w:numPr>
          <w:ilvl w:val="0"/>
          <w:numId w:val="2"/>
        </w:numPr>
        <w:spacing w:line="360" w:lineRule="auto"/>
        <w:ind w:left="0"/>
        <w:jc w:val="both"/>
        <w:rPr>
          <w:rFonts w:ascii="Arial" w:hAnsi="Arial"/>
          <w:noProof w:val="0"/>
          <w:rtl/>
        </w:rPr>
      </w:pPr>
      <w:r w:rsidRPr="00EC3F76">
        <w:rPr>
          <w:rFonts w:ascii="Arial" w:hAnsi="Arial" w:hint="cs"/>
          <w:noProof w:val="0"/>
          <w:rtl/>
        </w:rPr>
        <w:t xml:space="preserve">בשלב זה </w:t>
      </w:r>
      <w:r w:rsidR="007C63AE" w:rsidRPr="00EC3F76">
        <w:rPr>
          <w:rFonts w:ascii="Arial" w:hAnsi="Arial"/>
          <w:noProof w:val="0"/>
          <w:rtl/>
        </w:rPr>
        <w:t xml:space="preserve">התיק דנן </w:t>
      </w:r>
      <w:proofErr w:type="spellStart"/>
      <w:r w:rsidR="007C63AE" w:rsidRPr="00EC3F76">
        <w:rPr>
          <w:rFonts w:ascii="Arial" w:hAnsi="Arial"/>
          <w:noProof w:val="0"/>
          <w:rtl/>
        </w:rPr>
        <w:t>לי"ס</w:t>
      </w:r>
      <w:proofErr w:type="spellEnd"/>
      <w:r w:rsidR="007C63AE" w:rsidRPr="00EC3F76">
        <w:rPr>
          <w:rFonts w:ascii="Arial" w:hAnsi="Arial"/>
          <w:noProof w:val="0"/>
          <w:rtl/>
        </w:rPr>
        <w:t xml:space="preserve"> </w:t>
      </w:r>
      <w:proofErr w:type="spellStart"/>
      <w:r w:rsidR="007C63AE" w:rsidRPr="00EC3F76">
        <w:rPr>
          <w:rFonts w:ascii="Arial" w:hAnsi="Arial"/>
          <w:noProof w:val="0"/>
          <w:rtl/>
        </w:rPr>
        <w:t>ישאר</w:t>
      </w:r>
      <w:proofErr w:type="spellEnd"/>
      <w:r w:rsidR="007C63AE" w:rsidRPr="00EC3F76">
        <w:rPr>
          <w:rFonts w:ascii="Arial" w:hAnsi="Arial"/>
          <w:noProof w:val="0"/>
          <w:rtl/>
        </w:rPr>
        <w:t xml:space="preserve"> פתוח </w:t>
      </w:r>
      <w:r w:rsidR="0090464A">
        <w:rPr>
          <w:rFonts w:ascii="Arial" w:hAnsi="Arial"/>
          <w:noProof w:val="0"/>
          <w:rtl/>
        </w:rPr>
        <w:t>ע</w:t>
      </w:r>
      <w:r w:rsidR="0090464A">
        <w:rPr>
          <w:rFonts w:ascii="Arial" w:hAnsi="Arial" w:hint="cs"/>
          <w:noProof w:val="0"/>
          <w:rtl/>
        </w:rPr>
        <w:t>ד</w:t>
      </w:r>
      <w:r w:rsidR="007C63AE" w:rsidRPr="00EC3F76">
        <w:rPr>
          <w:rFonts w:ascii="Arial" w:hAnsi="Arial"/>
          <w:noProof w:val="0"/>
          <w:rtl/>
        </w:rPr>
        <w:t xml:space="preserve"> להחלטה אחרת. </w:t>
      </w:r>
      <w:r w:rsidRPr="00EC3F76">
        <w:rPr>
          <w:rFonts w:ascii="Arial" w:hAnsi="Arial" w:hint="cs"/>
          <w:noProof w:val="0"/>
          <w:rtl/>
        </w:rPr>
        <w:t xml:space="preserve">כמו כן, </w:t>
      </w:r>
      <w:r>
        <w:rPr>
          <w:rFonts w:ascii="Arial" w:hAnsi="Arial" w:hint="cs"/>
          <w:noProof w:val="0"/>
          <w:rtl/>
        </w:rPr>
        <w:t>נו</w:t>
      </w:r>
      <w:r w:rsidR="0090464A">
        <w:rPr>
          <w:rFonts w:ascii="Arial" w:hAnsi="Arial" w:hint="cs"/>
          <w:noProof w:val="0"/>
          <w:rtl/>
        </w:rPr>
        <w:t>כ</w:t>
      </w:r>
      <w:r>
        <w:rPr>
          <w:rFonts w:ascii="Arial" w:hAnsi="Arial" w:hint="cs"/>
          <w:noProof w:val="0"/>
          <w:rtl/>
        </w:rPr>
        <w:t xml:space="preserve">ח הנסיבות דלעיל, </w:t>
      </w:r>
      <w:r w:rsidR="007C63AE" w:rsidRPr="00EC3F76">
        <w:rPr>
          <w:rFonts w:ascii="Arial" w:hAnsi="Arial"/>
          <w:noProof w:val="0"/>
          <w:rtl/>
        </w:rPr>
        <w:t xml:space="preserve">ההחלטה מיום 21.8.23 בדבר הארכת מועד עיכוב הליכים </w:t>
      </w:r>
      <w:r>
        <w:rPr>
          <w:rFonts w:ascii="Arial" w:hAnsi="Arial" w:hint="cs"/>
          <w:noProof w:val="0"/>
          <w:rtl/>
        </w:rPr>
        <w:t xml:space="preserve">תיוותר בשלב זה </w:t>
      </w:r>
      <w:r w:rsidR="007C63AE" w:rsidRPr="00EC3F76">
        <w:rPr>
          <w:rFonts w:ascii="Arial" w:hAnsi="Arial"/>
          <w:noProof w:val="0"/>
          <w:rtl/>
        </w:rPr>
        <w:t>בעינה.</w:t>
      </w:r>
    </w:p>
    <w:p w:rsidR="007C63AE" w:rsidRDefault="007C63AE" w:rsidP="007C63AE">
      <w:pPr>
        <w:pStyle w:val="ad"/>
        <w:rPr>
          <w:rFonts w:ascii="Arial" w:hAnsi="Arial"/>
          <w:noProof w:val="0"/>
        </w:rPr>
      </w:pPr>
    </w:p>
    <w:p w:rsidR="007C63AE" w:rsidRDefault="007C63AE" w:rsidP="007C63AE">
      <w:pPr>
        <w:pStyle w:val="ad"/>
        <w:spacing w:line="360" w:lineRule="auto"/>
        <w:ind w:left="-567"/>
        <w:jc w:val="both"/>
        <w:rPr>
          <w:rFonts w:ascii="Arial" w:hAnsi="Arial"/>
          <w:b/>
          <w:bCs/>
          <w:noProof w:val="0"/>
          <w:rtl/>
        </w:rPr>
      </w:pPr>
      <w:r>
        <w:rPr>
          <w:rFonts w:ascii="Arial" w:hAnsi="Arial"/>
          <w:b/>
          <w:bCs/>
          <w:noProof w:val="0"/>
          <w:rtl/>
        </w:rPr>
        <w:t xml:space="preserve">המזכירות תמציא את ההחלטה לצדדים </w:t>
      </w:r>
      <w:r>
        <w:rPr>
          <w:rFonts w:ascii="Arial" w:hAnsi="Arial"/>
          <w:b/>
          <w:bCs/>
          <w:noProof w:val="0"/>
          <w:u w:val="single"/>
          <w:rtl/>
        </w:rPr>
        <w:t>בדחיפות</w:t>
      </w:r>
      <w:r>
        <w:rPr>
          <w:rFonts w:ascii="Arial" w:hAnsi="Arial"/>
          <w:b/>
          <w:bCs/>
          <w:noProof w:val="0"/>
          <w:rtl/>
        </w:rPr>
        <w:t>.</w:t>
      </w:r>
    </w:p>
    <w:p w:rsidR="007C63AE" w:rsidRDefault="007C63AE" w:rsidP="007C63AE">
      <w:pPr>
        <w:pStyle w:val="ad"/>
        <w:spacing w:line="360" w:lineRule="auto"/>
        <w:ind w:left="-567"/>
        <w:jc w:val="both"/>
        <w:rPr>
          <w:rFonts w:ascii="Arial" w:hAnsi="Arial"/>
          <w:noProof w:val="0"/>
          <w:rtl/>
        </w:rPr>
      </w:pPr>
    </w:p>
    <w:p w:rsidR="007C63AE" w:rsidRDefault="007C63AE" w:rsidP="007C63AE">
      <w:pPr>
        <w:pStyle w:val="ad"/>
        <w:spacing w:line="360" w:lineRule="auto"/>
        <w:ind w:left="-567"/>
        <w:jc w:val="both"/>
        <w:rPr>
          <w:rFonts w:ascii="Arial" w:hAnsi="Arial"/>
          <w:noProof w:val="0"/>
          <w:rtl/>
        </w:rPr>
      </w:pPr>
      <w:r>
        <w:rPr>
          <w:rFonts w:ascii="Arial" w:hAnsi="Arial"/>
          <w:noProof w:val="0"/>
          <w:rtl/>
        </w:rPr>
        <w:t xml:space="preserve">ההחלטה מותרת לפרסום בכפוף להשמטת פרטים מזהים ותיקוני הגהה.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נובמבר 2023</w:t>
          </w:r>
        </w:sdtContent>
      </w:sdt>
      <w:r w:rsidR="00005C8B">
        <w:rPr>
          <w:rFonts w:ascii="Arial" w:hAnsi="Arial"/>
          <w:noProof w:val="0"/>
          <w:rtl/>
        </w:rPr>
        <w:t>, בהעדר הצדדים.</w:t>
      </w:r>
    </w:p>
    <w:p w:rsidR="00C43648" w:rsidRDefault="0058422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21916219"/>
        </w:sdtPr>
        <w:sdtEndPr/>
        <w:sdtContent>
          <w:r w:rsidR="006572AA">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C63AE">
      <w:headerReference w:type="default" r:id="rId11"/>
      <w:footerReference w:type="default" r:id="rId12"/>
      <w:pgSz w:w="11907" w:h="16840" w:code="9"/>
      <w:pgMar w:top="454" w:right="1701" w:bottom="993"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1C6" w:rsidRDefault="00A461C6">
      <w:r>
        <w:separator/>
      </w:r>
    </w:p>
  </w:endnote>
  <w:endnote w:type="continuationSeparator" w:id="0">
    <w:p w:rsidR="00A461C6" w:rsidRDefault="00A4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8422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84225">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1C6" w:rsidRDefault="00A461C6">
      <w:r>
        <w:separator/>
      </w:r>
    </w:p>
  </w:footnote>
  <w:footnote w:type="continuationSeparator" w:id="0">
    <w:p w:rsidR="00A461C6" w:rsidRDefault="00A46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84225" w:rsidP="006851B7">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י"ס</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1660-07-23</w:t>
              </w:r>
            </w:sdtContent>
          </w:sdt>
          <w:r w:rsidR="00005C8B">
            <w:rPr>
              <w:b/>
              <w:bCs/>
              <w:noProof w:val="0"/>
              <w:sz w:val="26"/>
              <w:szCs w:val="26"/>
              <w:rtl/>
            </w:rPr>
            <w:t xml:space="preserve"> </w:t>
          </w:r>
          <w:sdt>
            <w:sdtPr>
              <w:rPr>
                <w:rtl/>
              </w:rPr>
              <w:alias w:val="1172"/>
              <w:tag w:val="1172"/>
              <w:id w:val="-595170033"/>
              <w:text w:multiLine="1"/>
            </w:sdtPr>
            <w:sdtEndPr/>
            <w:sdtContent>
              <w:r w:rsidR="006851B7">
                <w:rPr>
                  <w:rFonts w:hint="cs"/>
                  <w:b/>
                  <w:bCs/>
                  <w:noProof w:val="0"/>
                  <w:sz w:val="26"/>
                  <w:szCs w:val="26"/>
                  <w:rtl/>
                </w:rPr>
                <w:t>האם</w:t>
              </w:r>
              <w:r w:rsidR="00064651">
                <w:rPr>
                  <w:b/>
                  <w:bCs/>
                  <w:noProof w:val="0"/>
                  <w:sz w:val="26"/>
                  <w:szCs w:val="26"/>
                  <w:rtl/>
                </w:rPr>
                <w:t xml:space="preserve"> נ' </w:t>
              </w:r>
              <w:r w:rsidR="006851B7">
                <w:rPr>
                  <w:rFonts w:hint="cs"/>
                  <w:b/>
                  <w:bCs/>
                  <w:noProof w:val="0"/>
                  <w:sz w:val="26"/>
                  <w:szCs w:val="26"/>
                  <w:rtl/>
                </w:rPr>
                <w:t>האב</w:t>
              </w:r>
            </w:sdtContent>
          </w:sdt>
        </w:p>
        <w:p w:rsidR="007D45E3" w:rsidRPr="007B7765" w:rsidRDefault="007D45E3" w:rsidP="007D45E3">
          <w:pPr>
            <w:rPr>
              <w:b/>
              <w:bCs/>
              <w:noProof w:val="0"/>
              <w:sz w:val="2"/>
              <w:szCs w:val="2"/>
              <w:rtl/>
            </w:rPr>
          </w:pPr>
        </w:p>
        <w:p w:rsidR="008D10B2" w:rsidRPr="00E1068A" w:rsidRDefault="007D45E3" w:rsidP="007C63AE">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37593"/>
    <w:multiLevelType w:val="hybridMultilevel"/>
    <w:tmpl w:val="C56C5B50"/>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860CF5"/>
    <w:multiLevelType w:val="hybridMultilevel"/>
    <w:tmpl w:val="AB86D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916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91605&amp;lt;/CaseID&amp;gt;_x000d__x000a_        &amp;lt;CaseMonth&amp;gt;7&amp;lt;/CaseMonth&amp;gt;_x000d__x000a_        &amp;lt;CaseYear&amp;gt;2023&amp;lt;/CaseYear&amp;gt;_x000d__x000a_        &amp;lt;CaseNumber&amp;gt;1660&amp;lt;/CaseNumber&amp;gt;_x000d__x000a_        &amp;lt;NumeratorGroupID&amp;gt;1&amp;lt;/NumeratorGroupID&amp;gt;_x000d__x000a_        &amp;lt;CaseName&amp;gt;סבין נ&amp;#39; עזיזה&amp;lt;/CaseName&amp;gt;_x000d__x000a_        &amp;lt;CourtID&amp;gt;26&amp;lt;/CourtID&amp;gt;_x000d__x000a_        &amp;lt;CaseTypeID&amp;gt;10043&amp;lt;/CaseTypeID&amp;gt;_x000d__x000a_        &amp;lt;CaseInterestID&amp;gt;10464&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660-07-23&amp;lt;/CaseDisplayIdentifier&amp;gt;_x000d__x000a_        &amp;lt;CaseTypeDesc&amp;gt;י&amp;quot;ס&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7-02T11:33: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91605&amp;lt;/CaseID&amp;gt;_x000d__x000a_        &amp;lt;CaseMonth&amp;gt;7&amp;lt;/CaseMonth&amp;gt;_x000d__x000a_        &amp;lt;CaseYear&amp;gt;2023&amp;lt;/CaseYear&amp;gt;_x000d__x000a_        &amp;lt;CaseNumber&amp;gt;1660&amp;lt;/CaseNumber&amp;gt;_x000d__x000a_        &amp;lt;NumeratorGroupID&amp;gt;1&amp;lt;/NumeratorGroupID&amp;gt;_x000d__x000a_        &amp;lt;CaseName&amp;gt;סבין נ&amp;#39; עזיזה&amp;lt;/CaseName&amp;gt;_x000d__x000a_        &amp;lt;CourtID&amp;gt;26&amp;lt;/CourtID&amp;gt;_x000d__x000a_        &amp;lt;CaseTypeID&amp;gt;10043&amp;lt;/CaseTypeID&amp;gt;_x000d__x000a_        &amp;lt;CaseInterestID&amp;gt;10464&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660-07-23&amp;lt;/CaseDisplayIdentifier&amp;gt;_x000d__x000a_        &amp;lt;CaseTypeDesc&amp;gt;י&amp;quot;ס&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07-02T11:33: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03500&amp;lt;/DecisionID&amp;gt;_x000d__x000a_        &amp;lt;DecisionName&amp;gt;החלטה  שניתנה ע&amp;quot;י  לירון זרבל- קדשאי&amp;lt;/DecisionName&amp;gt;_x000d__x000a_        &amp;lt;DecisionStatusID&amp;gt;1&amp;lt;/DecisionStatusID&amp;gt;_x000d__x000a_        &amp;lt;DecisionStatusChangeDate&amp;gt;2023-11-01T10:58:55.9+02:00&amp;lt;/DecisionStatusChangeDate&amp;gt;_x000d__x000a_        &amp;lt;DecisionSignatureDate&amp;gt;2023-10-31T14:08:59.217+02:00&amp;lt;/DecisionSignatureDate&amp;gt;_x000d__x000a_        &amp;lt;DecisionSignatureUserID&amp;gt;033554098@GOV.IL&amp;lt;/DecisionSignatureUserID&amp;gt;_x000d__x000a_        &amp;lt;DecisionCreateDate&amp;gt;2023-10-31T14:08:52.73+02:00&amp;lt;/DecisionCreateDate&amp;gt;_x000d__x000a_        &amp;lt;DecisionChangeDate&amp;gt;2023-11-01T10:58:55.863+02: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48288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7803500&amp;lt;/DecisionID&amp;gt;_x000d__x000a_        &amp;lt;CaseID&amp;gt;80391605&amp;lt;/CaseID&amp;gt;_x000d__x000a_        &amp;lt;IsOriginal&amp;gt;true&amp;lt;/IsOriginal&amp;gt;_x000d__x000a_        &amp;lt;IsDeleted&amp;gt;false&amp;lt;/IsDeleted&amp;gt;_x000d__x000a_        &amp;lt;CaseName&amp;gt;סבין נ&amp;#39; עזיזה&amp;lt;/CaseName&amp;gt;_x000d__x000a_        &amp;lt;CaseDisplayIdentifier&amp;gt;1660-07-23 י&amp;quot;ס&amp;lt;/CaseDisplayIdentifier&amp;gt;_x000d__x000a_      &amp;lt;/dt_DecisionCase&amp;gt;_x000d__x000a_    &amp;lt;/DecisionDS&amp;gt;_x000d__x000a_  &amp;lt;/diffgr:diffgram&amp;gt;_x000d__x000a_&amp;lt;/DecisionDS&amp;gt;"/>
    <w:docVar w:name="DecisionID" w:val="14780350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1175"/>
    <w:rsid w:val="00082AB2"/>
    <w:rsid w:val="000906FE"/>
    <w:rsid w:val="0009107B"/>
    <w:rsid w:val="00096AF7"/>
    <w:rsid w:val="000B344B"/>
    <w:rsid w:val="000C3B0F"/>
    <w:rsid w:val="000C3B60"/>
    <w:rsid w:val="000E0DD2"/>
    <w:rsid w:val="000E3AF1"/>
    <w:rsid w:val="000F0BC8"/>
    <w:rsid w:val="000F0DD6"/>
    <w:rsid w:val="00107E6D"/>
    <w:rsid w:val="0011194C"/>
    <w:rsid w:val="0011424C"/>
    <w:rsid w:val="001173C6"/>
    <w:rsid w:val="00125D6E"/>
    <w:rsid w:val="001367BC"/>
    <w:rsid w:val="00144D2A"/>
    <w:rsid w:val="0014653E"/>
    <w:rsid w:val="00160D80"/>
    <w:rsid w:val="00180519"/>
    <w:rsid w:val="00191C82"/>
    <w:rsid w:val="001A57F0"/>
    <w:rsid w:val="001B19D7"/>
    <w:rsid w:val="001C4003"/>
    <w:rsid w:val="001D4DBF"/>
    <w:rsid w:val="001E75CA"/>
    <w:rsid w:val="002265FF"/>
    <w:rsid w:val="00234943"/>
    <w:rsid w:val="00271B56"/>
    <w:rsid w:val="0028443A"/>
    <w:rsid w:val="002A05CC"/>
    <w:rsid w:val="002C344E"/>
    <w:rsid w:val="002C3F4A"/>
    <w:rsid w:val="002E5DB6"/>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F300C"/>
    <w:rsid w:val="0040096C"/>
    <w:rsid w:val="0041094D"/>
    <w:rsid w:val="00413ACB"/>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3BCD"/>
    <w:rsid w:val="00524986"/>
    <w:rsid w:val="005268F6"/>
    <w:rsid w:val="00534284"/>
    <w:rsid w:val="00547DB7"/>
    <w:rsid w:val="00584225"/>
    <w:rsid w:val="005F4F09"/>
    <w:rsid w:val="00603580"/>
    <w:rsid w:val="0061431B"/>
    <w:rsid w:val="00622BAA"/>
    <w:rsid w:val="006306CF"/>
    <w:rsid w:val="00644E9A"/>
    <w:rsid w:val="006572AA"/>
    <w:rsid w:val="00671BD5"/>
    <w:rsid w:val="006805C1"/>
    <w:rsid w:val="006851B7"/>
    <w:rsid w:val="00686C21"/>
    <w:rsid w:val="006931C1"/>
    <w:rsid w:val="00694556"/>
    <w:rsid w:val="006C30C5"/>
    <w:rsid w:val="006C4820"/>
    <w:rsid w:val="006D3B31"/>
    <w:rsid w:val="006E0D96"/>
    <w:rsid w:val="006E1A53"/>
    <w:rsid w:val="006F56E6"/>
    <w:rsid w:val="007047E4"/>
    <w:rsid w:val="00704EDA"/>
    <w:rsid w:val="00721122"/>
    <w:rsid w:val="00753019"/>
    <w:rsid w:val="00754801"/>
    <w:rsid w:val="00761441"/>
    <w:rsid w:val="0077524C"/>
    <w:rsid w:val="00795365"/>
    <w:rsid w:val="007A351D"/>
    <w:rsid w:val="007B7765"/>
    <w:rsid w:val="007C5BDD"/>
    <w:rsid w:val="007C63AE"/>
    <w:rsid w:val="007D45E3"/>
    <w:rsid w:val="007E6115"/>
    <w:rsid w:val="007F4609"/>
    <w:rsid w:val="00814468"/>
    <w:rsid w:val="008176A1"/>
    <w:rsid w:val="00820005"/>
    <w:rsid w:val="00844318"/>
    <w:rsid w:val="0085354C"/>
    <w:rsid w:val="0086061C"/>
    <w:rsid w:val="00863F5D"/>
    <w:rsid w:val="00870890"/>
    <w:rsid w:val="00873602"/>
    <w:rsid w:val="00875D12"/>
    <w:rsid w:val="00881CCE"/>
    <w:rsid w:val="0088479D"/>
    <w:rsid w:val="00896889"/>
    <w:rsid w:val="00897DAF"/>
    <w:rsid w:val="008C5714"/>
    <w:rsid w:val="008D10B2"/>
    <w:rsid w:val="0090071D"/>
    <w:rsid w:val="00903896"/>
    <w:rsid w:val="0090464A"/>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461C6"/>
    <w:rsid w:val="00A54547"/>
    <w:rsid w:val="00A60384"/>
    <w:rsid w:val="00A85E34"/>
    <w:rsid w:val="00A906CE"/>
    <w:rsid w:val="00A94B64"/>
    <w:rsid w:val="00AA3229"/>
    <w:rsid w:val="00AA7596"/>
    <w:rsid w:val="00AB5E52"/>
    <w:rsid w:val="00AC1527"/>
    <w:rsid w:val="00AC30D6"/>
    <w:rsid w:val="00AC3B02"/>
    <w:rsid w:val="00AC3B7B"/>
    <w:rsid w:val="00AC5209"/>
    <w:rsid w:val="00AE0E34"/>
    <w:rsid w:val="00AE729E"/>
    <w:rsid w:val="00AE7752"/>
    <w:rsid w:val="00AF7FDA"/>
    <w:rsid w:val="00B24B3E"/>
    <w:rsid w:val="00B5356E"/>
    <w:rsid w:val="00B536B8"/>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353A"/>
    <w:rsid w:val="00DA6649"/>
    <w:rsid w:val="00DC1259"/>
    <w:rsid w:val="00DC1BD2"/>
    <w:rsid w:val="00DC2571"/>
    <w:rsid w:val="00DC487C"/>
    <w:rsid w:val="00DD62A9"/>
    <w:rsid w:val="00DE1E7D"/>
    <w:rsid w:val="00DE6BF6"/>
    <w:rsid w:val="00E04E84"/>
    <w:rsid w:val="00E1068A"/>
    <w:rsid w:val="00E25884"/>
    <w:rsid w:val="00E25B55"/>
    <w:rsid w:val="00E31C2B"/>
    <w:rsid w:val="00E5426A"/>
    <w:rsid w:val="00E54642"/>
    <w:rsid w:val="00E54CD9"/>
    <w:rsid w:val="00E80CBE"/>
    <w:rsid w:val="00E962E3"/>
    <w:rsid w:val="00EB6C79"/>
    <w:rsid w:val="00EC0FB3"/>
    <w:rsid w:val="00EC37E9"/>
    <w:rsid w:val="00EC3F76"/>
    <w:rsid w:val="00F038D8"/>
    <w:rsid w:val="00F06995"/>
    <w:rsid w:val="00F13623"/>
    <w:rsid w:val="00F44D1D"/>
    <w:rsid w:val="00F84B6D"/>
    <w:rsid w:val="00F957E8"/>
    <w:rsid w:val="00FA311A"/>
    <w:rsid w:val="00FA5FDA"/>
    <w:rsid w:val="00FB6AB3"/>
    <w:rsid w:val="00FD1419"/>
    <w:rsid w:val="00FD79E4"/>
    <w:rsid w:val="00FE1D9E"/>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C6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176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958876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478E5" w:rsidP="00C478E5">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3329A"/>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478E5"/>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478E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ענבל גרשון</FullName>
        <FirstName>ענבל</FirstName>
        <LastName>גרשון</LastName>
        <PartyPropertyName/>
        <AuthenticationTypeAndNumber>מ.ר. 62625</AuthenticationTypeAndNumber>
        <RepresentatedOrRepresentativesNames>ירון יואן עזיזה</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261965020</CasePartyID>
        <PartyTypeID>2</PartyTypeID>
        <ActivityStatusID>1</ActivityStatusID>
        <PartyAliasID>23</PartyAliasID>
        <PartyAliasName>בא כוח משיבים</PartyAliasName>
        <LegalEntityID>72193960</LegalEntityID>
        <CaseLegalEntityID>126430511</CaseLegalEntityID>
        <AuthenticationTypeID>4</AuthenticationTypeID>
        <AuthenticationTypeName>מ.ר.</AuthenticationTypeName>
        <LegalEntityNumber>62625</LegalEntityNumber>
        <IsMainPartyType>true</IsMainPartyType>
        <CaseDisplayIdentifier>1660-07-23</CaseDisplayIdentifier>
        <CaseTypeID>10043</CaseTypeID>
        <CaseTypeName>יישוב סכסוך (י"ס)</CaseTypeName>
        <CaseName>סבין נ' עזיזה</CaseName>
        <FullAddress>משכית 22 הרצלייה </FullAddress>
        <EmailAddress>gershon241976@gmail.com</EmailAddress>
        <MotionID>0</MotionID>
        <CasePleaID>0</CasePleaID>
        <LinkedCaseID>0</LinkedCaseID>
        <PartyID>2</PartyID>
        <CasePartyCategoryID>2</CasePartyCategoryID>
        <LegalEntityAddressID>88029666</LegalEntityAddressID>
        <LegalEntityEmailAddressID>68273718</LegalEntityEmailAddressID>
        <PleaTypeID>5</PleaTypeID>
        <LawyerOfficeName>משרד עו"ד ענבל גרשון</LawyerOfficeName>
        <LawyerOfficeID>72193961</LawyerOfficeID>
        <GroupPartyAlias/>
        <IsConverted>false</IsConverted>
        <LegalEntityNameID>91589763</LegalEntityNameID>
        <RepresentatedNamesOfAssistant/>
        <LegalEntityTypeID>4</LegalEntityTypeID>
        <IsVerdictExists>false</IsVerdictExists>
        <IsAsirAzir>false</IsAsirAzir>
        <IsPublicationProhibited>false</IsPublicationProhibited>
        <PublicationProhibitedFullName>ענבל גרשון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257767409</CasePartyID>
        <PartyTypeID>3</PartyTypeID>
        <ActivityStatusID>1</ActivityStatusID>
        <OrdinalNumber>1</OrdinalNumber>
        <LegalEntityID>70172786</LegalEntityID>
        <CaseLegalEntityID>124992144</CaseLegalEntityID>
        <AssistantRoleID>8</AssistantRoleID>
        <AuthenticationTypeID>13</AuthenticationTypeID>
        <AuthenticationTypeName>משרדי ממשלה</AuthenticationTypeName>
        <LegalEntityNumber>570001566</LegalEntityNumber>
        <IsMainPartyType>true</IsMainPartyType>
        <CaseDisplayIdentifier>1660-07-23</CaseDisplayIdentifier>
        <CaseTypeID>10043</CaseTypeID>
        <CaseTypeName>יישוב סכסוך (י"ס)</CaseTypeName>
        <CaseName>סבין נ' עזיזה</CaseName>
        <FullAddress>פל ים 7 חיפה </FullAddress>
        <EmailAddress>NomiL@molsa.gov.il</EmailAddress>
        <MotionID>0</MotionID>
        <CasePleaID>0</CasePleaID>
        <LinkedCaseID>0</LinkedCaseID>
        <CasePartyCategoryID>2</CasePartyCategoryID>
        <LegalEntityAddressID>78793379</LegalEntityAddressID>
        <LegalEntityEmailAddressID>68309533</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257767416</CasePartyID>
        <PartyTypeID>2</PartyTypeID>
        <ActivityStatusID>1</ActivityStatusID>
        <PartyAliasID>23</PartyAliasID>
        <PartyAliasName>בא כוח משיבים</PartyAliasName>
        <OrdinalNumber>1</OrdinalNumber>
        <LegalEntityID>381905</LegalEntityID>
        <CaseLegalEntityID>124992149</CaseLegalEntityID>
        <AuthenticationTypeID>4</AuthenticationTypeID>
        <AuthenticationTypeName>מ.ר.</AuthenticationTypeName>
        <LegalEntityNumber>16222</LegalEntityNumber>
        <IsMainPartyType>true</IsMainPartyType>
        <CaseDisplayIdentifier>1660-07-23</CaseDisplayIdentifier>
        <CaseTypeID>10043</CaseTypeID>
        <CaseTypeName>יישוב סכסוך (י"ס)</CaseTypeName>
        <CaseName>סבין נ' עזיזה</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סופיה סבין</FullName>
        <FirstName>סופיה</FirstName>
        <LastName>סבין</LastName>
        <PartyPropertyName/>
        <AuthenticationTypeAndNumber>ת"ז 317246940</AuthenticationTypeAndNumber>
        <RepresentatedOrRepresentativesNames>אריאל יום טוביאן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257767410</CasePartyID>
        <PartyTypeID>1</PartyTypeID>
        <ActivityStatusID>1</ActivityStatusID>
        <PartyAliasID>3</PartyAliasID>
        <PartyAliasName>מבקש</PartyAliasName>
        <OrdinalNumber>1</OrdinalNumber>
        <LegalEntityID>81313471</LegalEntityID>
        <CaseLegalEntityID>124992145</CaseLegalEntityID>
        <AuthenticationTypeID>1</AuthenticationTypeID>
        <AuthenticationTypeName>ת"ז</AuthenticationTypeName>
        <LegalEntityNumber>317246940</LegalEntityNumber>
        <IsMainPartyType>true</IsMainPartyType>
        <CaseDisplayIdentifier>1660-07-23</CaseDisplayIdentifier>
        <CaseTypeID>10043</CaseTypeID>
        <CaseTypeName>יישוב סכסוך (י"ס)</CaseTypeName>
        <CaseName>סבין נ' עזיזה</CaseName>
        <FullAddress>שלמה המלך 11/2 חיפה </FullAddress>
        <MotionID>0</MotionID>
        <CasePleaID>0</CasePleaID>
        <FatherName>ויקטור</FatherName>
        <LinkedCaseID>0</LinkedCaseID>
        <PartyID>1</PartyID>
        <CasePartyCategoryID>2</CasePartyCategoryID>
        <LegalEntityAddressID>88115242</LegalEntityAddressID>
        <PleaTypeID>5</PleaTypeID>
        <GroupPartyAlias>מבקשים</GroupPartyAlias>
        <IsConverted>false</IsConverted>
        <LegalEntityRegisteredNameID>10402047</LegalEntityRegisteredNameID>
        <LegalEntityNameID>95108193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סופיה סבין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סופיה סבין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257767411</CasePartyID>
        <PartyTypeID>2</PartyTypeID>
        <ActivityStatusID>1</ActivityStatusID>
        <PartyAliasID>22</PartyAliasID>
        <PartyAliasName>בא כוח מבקשים</PartyAliasName>
        <OrdinalNumber>1</OrdinalNumber>
        <LegalEntityID>408725</LegalEntityID>
        <CaseLegalEntityID>124992146</CaseLegalEntityID>
        <AuthenticationTypeID>4</AuthenticationTypeID>
        <AuthenticationTypeName>מ.ר.</AuthenticationTypeName>
        <LegalEntityNumber>37384</LegalEntityNumber>
        <IsMainPartyType>true</IsMainPartyType>
        <CaseDisplayIdentifier>1660-07-23</CaseDisplayIdentifier>
        <CaseTypeID>10043</CaseTypeID>
        <CaseTypeName>יישוב סכסוך (י"ס)</CaseTypeName>
        <CaseName>סבין נ' עזיזה</CaseName>
        <FullAddress>פל ים 5 חיפה </FullAddress>
        <EmailAddress>arielyot@gmail.com</EmailAddress>
        <MotionID>0</MotionID>
        <CasePleaID>0</CasePleaID>
        <FatherName xml:space="preserve">        </FatherName>
        <LinkedCaseID>0</LinkedCaseID>
        <PartyID>1</PartyID>
        <CasePartyCategoryID>2</CasePartyCategoryID>
        <LegalEntityAddressID>81410499</LegalEntityAddressID>
        <LegalEntityEmailAddressID>67841582</LegalEntityEmailAddressID>
        <PleaTypeID>5</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IsPublicationProhibited>false</IsPublicationProhibited>
        <PublicationProhibitedFullName>אריאל יום טוביאן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ירון יואן עזיזה</FullName>
        <FirstName>ירון יואן</FirstName>
        <LastName>עזיזה</LastName>
        <PartyPropertyName/>
        <AuthenticationTypeAndNumber>ת"ז 011998374</AuthenticationTypeAndNumber>
        <RepresentatedOrRepresentativesNames>ענבל גרשון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257767412</CasePartyID>
        <PartyTypeID>1</PartyTypeID>
        <ActivityStatusID>1</ActivityStatusID>
        <PartyAliasID>4</PartyAliasID>
        <PartyAliasName>משיב</PartyAliasName>
        <OrdinalNumber>1</OrdinalNumber>
        <LegalEntityID>21961421</LegalEntityID>
        <CaseLegalEntityID>124992147</CaseLegalEntityID>
        <AuthenticationTypeID>1</AuthenticationTypeID>
        <AuthenticationTypeName>ת"ז</AuthenticationTypeName>
        <LegalEntityNumber>011998374</LegalEntityNumber>
        <IsMainPartyType>true</IsMainPartyType>
        <CaseDisplayIdentifier>1660-07-23</CaseDisplayIdentifier>
        <CaseTypeID>10043</CaseTypeID>
        <CaseTypeName>יישוב סכסוך (י"ס)</CaseTypeName>
        <CaseName>סבין נ' עזיזה</CaseName>
        <FullAddress/>
        <EmailAddress>yaronaziza@gmail.com</EmailAddress>
        <MotionID>0</MotionID>
        <CasePleaID>0</CasePleaID>
        <FatherName>יעקב</FatherName>
        <LinkedCaseID>0</LinkedCaseID>
        <PartyID>2</PartyID>
        <CasePartyCategoryID>2</CasePartyCategoryID>
        <LegalEntityEmailAddressID>68280173</LegalEntityEmailAddressID>
        <GrandfatherName/>
        <DrivingLicenseNumber>8269557</DrivingLicenseNumber>
        <PleaTypeID>5</PleaTypeID>
        <GroupPartyAlias>משיבים</GroupPartyAlias>
        <IsConverted>false</IsConverted>
        <LegalEntityRegisteredNameID>3562075</LegalEntityRegisteredNameID>
        <LegalEntityNameID>95108194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יואן עזיזה</PublicationProhibitedFullName>
      </CaseParties>
    </CasePartiesSelectionDS>
    <DecisionName>החלטה  שניתנה ע"י  לירון זרבל- קדשאי</DecisionName>
    <CourtDisplayName>בית משפט לענייני משפחה בחיפה</CourtDisplayName>
    <IsCaseJudgePanel>false</IsCaseJudgePanel>
    <DecisionSignatureDate>2023-10-31T14:06:32.2595451+02:00</DecisionSignatureDate>
    <OpenCaseDate>2023-07-02T11:33:00+03:00</OpenCaseDate>
    <CaseFeeSum>0.000</CaseFeeSum>
    <DecisionTypeID>1</DecisionTypeID>
    <DecisionSignatureUserName>לירון זרבל- קדשאי</DecisionSignatureUserName>
    <DecisionSignatureDateHebrew>2023-10-31T14:06:32.2595451+02:00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סבין נ' עזיזה</CaseName>
    <DecisionNumberInCase>10</DecisionNumberInCase>
  </dt_Decision>
  <dt_DecisionCase>
    <DecisionID>0</DecisionID>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ענבל גרשון</FullName>
        <FirstName>ענבל</FirstName>
        <LastName>גרשון</LastName>
        <PartyPropertyName/>
        <AuthenticationTypeAndNumber>מ.ר. 62625</AuthenticationTypeAndNumber>
        <RepresentatedOrRepresentativesNames>ירון יואן עזיזה</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261965020</CasePartyID>
        <PartyTypeID>2</PartyTypeID>
        <ActivityStatusID>1</ActivityStatusID>
        <PartyAliasID>23</PartyAliasID>
        <PartyAliasName>בא כוח משיבים</PartyAliasName>
        <LegalEntityID>72193960</LegalEntityID>
        <CaseLegalEntityID>126430511</CaseLegalEntityID>
        <AuthenticationTypeID>4</AuthenticationTypeID>
        <AuthenticationTypeName>מ.ר.</AuthenticationTypeName>
        <LegalEntityNumber>62625</LegalEntityNumber>
        <IsMainPartyType>true</IsMainPartyType>
        <CaseDisplayIdentifier>1660-07-23</CaseDisplayIdentifier>
        <CaseTypeID>10043</CaseTypeID>
        <CaseTypeName>יישוב סכסוך (י"ס)</CaseTypeName>
        <CaseName>סבין נ' עזיזה</CaseName>
        <FullAddress>משכית 22 הרצלייה </FullAddress>
        <EmailAddress>gershon241976@gmail.com</EmailAddress>
        <MotionID>0</MotionID>
        <CasePleaID>0</CasePleaID>
        <LinkedCaseID>0</LinkedCaseID>
        <PartyID>2</PartyID>
        <CasePartyCategoryID>2</CasePartyCategoryID>
        <LegalEntityAddressID>88029666</LegalEntityAddressID>
        <LegalEntityEmailAddressID>68273718</LegalEntityEmailAddressID>
        <PleaTypeID>5</PleaTypeID>
        <LawyerOfficeName>משרד עו"ד ענבל גרשון</LawyerOfficeName>
        <LawyerOfficeID>72193961</LawyerOfficeID>
        <GroupPartyAlias/>
        <IsConverted>false</IsConverted>
        <LegalEntityNameID>91589763</LegalEntityNameID>
        <RepresentatedNamesOfAssistant/>
        <LegalEntityTypeID>4</LegalEntityTypeID>
        <IsVerdictExists>false</IsVerdictExists>
        <IsAsirAzir>false</IsAsirAzir>
        <IsPublicationProhibited>false</IsPublicationProhibited>
        <PublicationProhibitedFullName>ענבל גרשון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257767409</CasePartyID>
        <PartyTypeID>3</PartyTypeID>
        <ActivityStatusID>1</ActivityStatusID>
        <OrdinalNumber>1</OrdinalNumber>
        <LegalEntityID>70172786</LegalEntityID>
        <CaseLegalEntityID>124992144</CaseLegalEntityID>
        <AssistantRoleID>8</AssistantRoleID>
        <AuthenticationTypeID>13</AuthenticationTypeID>
        <AuthenticationTypeName>משרדי ממשלה</AuthenticationTypeName>
        <LegalEntityNumber>570001566</LegalEntityNumber>
        <IsMainPartyType>true</IsMainPartyType>
        <CaseDisplayIdentifier>1660-07-23</CaseDisplayIdentifier>
        <CaseTypeID>10043</CaseTypeID>
        <CaseTypeName>יישוב סכסוך (י"ס)</CaseTypeName>
        <CaseName>סבין נ' עזיזה</CaseName>
        <FullAddress>פל ים 7 חיפה </FullAddress>
        <EmailAddress>NomiL@molsa.gov.il</EmailAddress>
        <MotionID>0</MotionID>
        <CasePleaID>0</CasePleaID>
        <LinkedCaseID>0</LinkedCaseID>
        <CasePartyCategoryID>2</CasePartyCategoryID>
        <LegalEntityAddressID>78793379</LegalEntityAddressID>
        <LegalEntityEmailAddressID>68309533</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257767416</CasePartyID>
        <PartyTypeID>2</PartyTypeID>
        <ActivityStatusID>1</ActivityStatusID>
        <PartyAliasID>23</PartyAliasID>
        <PartyAliasName>בא כוח משיבים</PartyAliasName>
        <OrdinalNumber>1</OrdinalNumber>
        <LegalEntityID>381905</LegalEntityID>
        <CaseLegalEntityID>124992149</CaseLegalEntityID>
        <AuthenticationTypeID>4</AuthenticationTypeID>
        <AuthenticationTypeName>מ.ר.</AuthenticationTypeName>
        <LegalEntityNumber>16222</LegalEntityNumber>
        <IsMainPartyType>true</IsMainPartyType>
        <CaseDisplayIdentifier>1660-07-23</CaseDisplayIdentifier>
        <CaseTypeID>10043</CaseTypeID>
        <CaseTypeName>יישוב סכסוך (י"ס)</CaseTypeName>
        <CaseName>סבין נ' עזיזה</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סופיה סבין</FullName>
        <FirstName>סופיה</FirstName>
        <LastName>סבין</LastName>
        <PartyPropertyName/>
        <AuthenticationTypeAndNumber>ת"ז 317246940</AuthenticationTypeAndNumber>
        <RepresentatedOrRepresentativesNames>אריאל יום טוביאן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257767410</CasePartyID>
        <PartyTypeID>1</PartyTypeID>
        <ActivityStatusID>1</ActivityStatusID>
        <PartyAliasID>3</PartyAliasID>
        <PartyAliasName>מבקש</PartyAliasName>
        <OrdinalNumber>1</OrdinalNumber>
        <LegalEntityID>81313471</LegalEntityID>
        <CaseLegalEntityID>124992145</CaseLegalEntityID>
        <AuthenticationTypeID>1</AuthenticationTypeID>
        <AuthenticationTypeName>ת"ז</AuthenticationTypeName>
        <LegalEntityNumber>317246940</LegalEntityNumber>
        <IsMainPartyType>true</IsMainPartyType>
        <CaseDisplayIdentifier>1660-07-23</CaseDisplayIdentifier>
        <CaseTypeID>10043</CaseTypeID>
        <CaseTypeName>יישוב סכסוך (י"ס)</CaseTypeName>
        <CaseName>סבין נ' עזיזה</CaseName>
        <FullAddress>שלמה המלך 11/2 חיפה </FullAddress>
        <MotionID>0</MotionID>
        <CasePleaID>0</CasePleaID>
        <FatherName>ויקטור</FatherName>
        <LinkedCaseID>0</LinkedCaseID>
        <PartyID>1</PartyID>
        <CasePartyCategoryID>2</CasePartyCategoryID>
        <LegalEntityAddressID>88115242</LegalEntityAddressID>
        <PleaTypeID>5</PleaTypeID>
        <GroupPartyAlias>מבקשים</GroupPartyAlias>
        <IsConverted>false</IsConverted>
        <LegalEntityRegisteredNameID>10402047</LegalEntityRegisteredNameID>
        <LegalEntityNameID>95108193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סופיה סבין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סופיה סבין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257767411</CasePartyID>
        <PartyTypeID>2</PartyTypeID>
        <ActivityStatusID>1</ActivityStatusID>
        <PartyAliasID>22</PartyAliasID>
        <PartyAliasName>בא כוח מבקשים</PartyAliasName>
        <OrdinalNumber>1</OrdinalNumber>
        <LegalEntityID>408725</LegalEntityID>
        <CaseLegalEntityID>124992146</CaseLegalEntityID>
        <AuthenticationTypeID>4</AuthenticationTypeID>
        <AuthenticationTypeName>מ.ר.</AuthenticationTypeName>
        <LegalEntityNumber>37384</LegalEntityNumber>
        <IsMainPartyType>true</IsMainPartyType>
        <CaseDisplayIdentifier>1660-07-23</CaseDisplayIdentifier>
        <CaseTypeID>10043</CaseTypeID>
        <CaseTypeName>יישוב סכסוך (י"ס)</CaseTypeName>
        <CaseName>סבין נ' עזיזה</CaseName>
        <FullAddress>פל ים 5 חיפה </FullAddress>
        <EmailAddress>arielyot@gmail.com</EmailAddress>
        <MotionID>0</MotionID>
        <CasePleaID>0</CasePleaID>
        <FatherName xml:space="preserve">        </FatherName>
        <LinkedCaseID>0</LinkedCaseID>
        <PartyID>1</PartyID>
        <CasePartyCategoryID>2</CasePartyCategoryID>
        <LegalEntityAddressID>81410499</LegalEntityAddressID>
        <LegalEntityEmailAddressID>67841582</LegalEntityEmailAddressID>
        <PleaTypeID>5</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IsPublicationProhibited>false</IsPublicationProhibited>
        <PublicationProhibitedFullName>אריאל יום טוביאן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ירון יואן עזיזה</FullName>
        <FirstName>ירון יואן</FirstName>
        <LastName>עזיזה</LastName>
        <PartyPropertyName/>
        <AuthenticationTypeAndNumber>ת"ז 011998374</AuthenticationTypeAndNumber>
        <RepresentatedOrRepresentativesNames>ענבל גרשון</RepresentatedOrRepresentativesNames>
        <RepresentatedOrRepresentativesCount>1</RepresentatedOrRepresentativesCount>
        <InvitedBy/>
        <CaseID>80391605</CaseID>
        <CaseJudicialPersonPresentationDS>
          <CaseJudicalPersonActive>
            <CaseID>80391605</CaseID>
            <JudicialPersonID>033554098@GOV.IL</JudicialPersonID>
            <JudicialPersonTypeID>1</JudicialPersonTypeID>
            <JudicialTypeID>1</JudicialTypeID>
            <IsChairman>false</IsChairman>
            <TreatmentStartDate>2023-07-02T13:26:17.06+03:00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257767412</CasePartyID>
        <PartyTypeID>1</PartyTypeID>
        <ActivityStatusID>1</ActivityStatusID>
        <PartyAliasID>4</PartyAliasID>
        <PartyAliasName>משיב</PartyAliasName>
        <OrdinalNumber>1</OrdinalNumber>
        <LegalEntityID>21961421</LegalEntityID>
        <CaseLegalEntityID>124992147</CaseLegalEntityID>
        <AuthenticationTypeID>1</AuthenticationTypeID>
        <AuthenticationTypeName>ת"ז</AuthenticationTypeName>
        <LegalEntityNumber>011998374</LegalEntityNumber>
        <IsMainPartyType>true</IsMainPartyType>
        <CaseDisplayIdentifier>1660-07-23</CaseDisplayIdentifier>
        <CaseTypeID>10043</CaseTypeID>
        <CaseTypeName>יישוב סכסוך (י"ס)</CaseTypeName>
        <CaseName>סבין נ' עזיזה</CaseName>
        <FullAddress/>
        <EmailAddress>yaronaziza@gmail.com</EmailAddress>
        <MotionID>0</MotionID>
        <CasePleaID>0</CasePleaID>
        <FatherName>יעקב</FatherName>
        <LinkedCaseID>0</LinkedCaseID>
        <PartyID>2</PartyID>
        <CasePartyCategoryID>2</CasePartyCategoryID>
        <LegalEntityEmailAddressID>68280173</LegalEntityEmailAddressID>
        <GrandfatherName/>
        <DrivingLicenseNumber>8269557</DrivingLicenseNumber>
        <PleaTypeID>5</PleaTypeID>
        <GroupPartyAlias>משיבים</GroupPartyAlias>
        <IsConverted>false</IsConverted>
        <LegalEntityRegisteredNameID>3562075</LegalEntityRegisteredNameID>
        <LegalEntityNameID>95108194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יואן עזיזה</PublicationProhibitedFullName>
      </CaseParties>
    </CasePartiesSelectionDS>
    <CaseName>סבין נ' עזיזה</CaseName>
    <CaseDisplayIdentifier>1660-07-23</CaseDisplayIdentifier>
    <CaseInterestID>10464</CaseInterestID>
    <CaseTypeShortName>י"ס</CaseTypeShortName>
  </dt_DecisionCase>
  <dt_DecisionJudgePanel>
    <JudgeID>033554098@GOV.IL</JudgeID>
    <DisplayName>לירון זרבל- קדשאי</DisplayName>
    <RoleName>שופט</RoleName>
    <UserTitleName>שופטת</UserTitleName>
  </dt_DecisionJudgePanel>
  <dt_LegalEntityDetails>
    <Fax>09-8338266</Fax>
    <PartyID>2</PartyID>
    <PartyTypeID>2</PartyTypeID>
    <DecisionID>0</DecisionID>
    <StreetName>משכית 22</StreetName>
    <CityName>הרצלייה</CityName>
    <FullName>ענבל גרשון</FullName>
    <Email>gershon241976@gmail.com</Email>
    <IsPublicationProhibited>false</IsPublicationProhibited>
  </dt_LegalEntityDetails>
  <dt_LegalEntityDetails>
    <Fax>04-8660759</Fax>
    <Phone>072-3744380</Phone>
    <AddressDesc/>
    <PartyTypeID>3</PartyTypeID>
    <DecisionID>0</DecisionID>
    <AssistantRoleID>8</AssistantRoleID>
    <StreetName>פל ים 7</StreetName>
    <ZipCode>31000</ZipCode>
    <CityName>חיפה</CityName>
    <FullName> יחידת סיוע שליד בימ"ש לענייני משפחה חיפה</FullName>
    <Email>NomiL@molsa.gov.il</Email>
    <IsPublicationProhibited>false</IsPublicationProhibited>
  </dt_LegalEntityDetails>
  <dt_LegalEntityDetails>
    <PartyID>1</PartyID>
    <PartyTypeID>1</PartyTypeID>
    <DecisionID>0</DecisionID>
    <StreetName>שלמה המלך 11/2</StreetName>
    <ZipCode>3542616</ZipCode>
    <CityName>חיפה</CityName>
    <FullName>סופיה סבין</FullName>
    <IsPublicationProhibited>false</IsPublicationProhibited>
  </dt_LegalEntityDetails>
  <dt_LegalEntityDetails>
    <Fax>04-8538740</Fax>
    <Phone>04-8530853</Phone>
    <PartyID>1</PartyID>
    <PartyTypeID>2</PartyTypeID>
    <DecisionID>0</DecisionID>
    <StreetName>פל ים 5</StreetName>
    <ZipCode>3309508</ZipCode>
    <CityName>חיפה</CityName>
    <FullName>אריאל יום טוביאן</FullName>
    <Email>arielyot@gmail.com</Email>
    <IsPublicationProhibited>false</IsPublicationProhibited>
  </dt_LegalEntityDetails>
  <dt_LegalEntityDetails>
    <PartyID>2</PartyID>
    <PartyTypeID>1</PartyTypeID>
    <DecisionID>0</DecisionID>
    <FullName>ירון יואן עזיזה</FullName>
    <Email>yaronaziza@gmail.com</Email>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לירון זרבל- קדשאי</CaseJudicalPerson>
  </dt_CaseJudicalPersonActive>
  <dt_Sitting>
    <PreviousMeetingDate>2023-10-26T11:30:00+03:00</PreviousMeetingDate>
    <PreviousSittingTypeID>5</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92142-242F-4C9F-9E61-9DC79DF71F71}">
  <ds:schemaRefs/>
</ds:datastoreItem>
</file>

<file path=customXml/itemProps2.xml><?xml version="1.0" encoding="utf-8"?>
<ds:datastoreItem xmlns:ds="http://schemas.openxmlformats.org/officeDocument/2006/customXml" ds:itemID="{5129C2C7-5024-41B2-9336-D52EF10D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3690</Words>
  <Characters>18451</Characters>
  <Application>Microsoft Office Word</Application>
  <DocSecurity>4</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2023-11-01T08:51:00Z</cp:lastPrinted>
  <dcterms:created xsi:type="dcterms:W3CDTF">2023-11-21T10:02:00Z</dcterms:created>
  <dcterms:modified xsi:type="dcterms:W3CDTF">2023-11-21T10:02:00Z</dcterms:modified>
</cp:coreProperties>
</file>